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201FB" w14:textId="77777777" w:rsidR="00DF141A" w:rsidRDefault="00DE7F4A">
      <w:pPr>
        <w:spacing w:after="0" w:line="240" w:lineRule="auto"/>
        <w:ind w:left="360"/>
        <w:jc w:val="center"/>
        <w:rPr>
          <w:rFonts w:ascii="Times New Roman" w:hAnsi="Times New Roman"/>
          <w:sz w:val="24"/>
          <w:lang w:val="en-US"/>
        </w:rPr>
      </w:pPr>
      <w:r>
        <w:rPr>
          <w:rFonts w:ascii="Cambria" w:hAnsi="Cambria"/>
          <w:b/>
          <w:bCs/>
          <w:color w:val="000000"/>
          <w:sz w:val="24"/>
          <w:lang w:val="en-US"/>
        </w:rPr>
        <w:t>ENABLE YORK</w:t>
      </w:r>
    </w:p>
    <w:p w14:paraId="30A2DBE4" w14:textId="77777777" w:rsidR="00DF141A" w:rsidRDefault="00DE7F4A">
      <w:pPr>
        <w:spacing w:after="0" w:line="240" w:lineRule="auto"/>
        <w:ind w:left="360"/>
        <w:jc w:val="center"/>
        <w:rPr>
          <w:rFonts w:ascii="Times New Roman" w:hAnsi="Times New Roman"/>
          <w:sz w:val="24"/>
          <w:lang w:val="en-US"/>
        </w:rPr>
      </w:pPr>
      <w:r>
        <w:rPr>
          <w:rFonts w:ascii="Cambria" w:hAnsi="Cambria"/>
          <w:b/>
          <w:bCs/>
          <w:color w:val="000000"/>
          <w:sz w:val="24"/>
          <w:lang w:val="en-US"/>
        </w:rPr>
        <w:t>Draft Terms of Reference</w:t>
      </w:r>
    </w:p>
    <w:p w14:paraId="72DA8E45" w14:textId="0CC7DDC7" w:rsidR="00DF141A" w:rsidRDefault="007C2F0A">
      <w:pPr>
        <w:spacing w:after="0" w:line="240" w:lineRule="auto"/>
        <w:ind w:left="360"/>
        <w:jc w:val="center"/>
        <w:rPr>
          <w:rFonts w:ascii="Times New Roman" w:hAnsi="Times New Roman"/>
          <w:sz w:val="24"/>
          <w:lang w:val="en-US"/>
        </w:rPr>
      </w:pPr>
      <w:r>
        <w:rPr>
          <w:rFonts w:ascii="Cambria" w:hAnsi="Cambria"/>
          <w:b/>
          <w:bCs/>
          <w:color w:val="000000"/>
          <w:sz w:val="24"/>
          <w:lang w:val="en-US"/>
        </w:rPr>
        <w:t>February</w:t>
      </w:r>
      <w:r w:rsidR="007D2CA2">
        <w:rPr>
          <w:rFonts w:ascii="Cambria" w:hAnsi="Cambria"/>
          <w:b/>
          <w:bCs/>
          <w:color w:val="000000"/>
          <w:sz w:val="24"/>
          <w:lang w:val="en-US"/>
        </w:rPr>
        <w:t xml:space="preserve"> 2015</w:t>
      </w:r>
    </w:p>
    <w:p w14:paraId="4590E21B" w14:textId="77777777" w:rsidR="00DF141A" w:rsidRDefault="00DF141A">
      <w:pPr>
        <w:spacing w:after="0" w:line="240" w:lineRule="auto"/>
        <w:rPr>
          <w:rFonts w:ascii="Times New Roman" w:hAnsi="Times New Roman"/>
          <w:sz w:val="24"/>
          <w:lang w:val="en-US"/>
        </w:rPr>
      </w:pPr>
    </w:p>
    <w:p w14:paraId="623EF528" w14:textId="77777777" w:rsidR="00DF141A" w:rsidRDefault="00DE7F4A">
      <w:pPr>
        <w:numPr>
          <w:ilvl w:val="0"/>
          <w:numId w:val="1"/>
        </w:numPr>
        <w:spacing w:after="0" w:line="240" w:lineRule="auto"/>
        <w:rPr>
          <w:rFonts w:ascii="Cambria" w:hAnsi="Cambria"/>
          <w:b/>
          <w:bCs/>
          <w:color w:val="000000"/>
          <w:sz w:val="24"/>
          <w:lang w:val="en-US"/>
        </w:rPr>
      </w:pPr>
      <w:r>
        <w:rPr>
          <w:rFonts w:ascii="Cambria" w:hAnsi="Cambria"/>
          <w:b/>
          <w:bCs/>
          <w:color w:val="000000"/>
          <w:sz w:val="24"/>
          <w:lang w:val="en-US"/>
        </w:rPr>
        <w:t>MISSION</w:t>
      </w:r>
    </w:p>
    <w:p w14:paraId="244FE716" w14:textId="77777777" w:rsidR="00DF141A" w:rsidRDefault="00DF141A">
      <w:pPr>
        <w:spacing w:after="0" w:line="240" w:lineRule="auto"/>
        <w:rPr>
          <w:rFonts w:ascii="Times New Roman" w:hAnsi="Times New Roman"/>
          <w:sz w:val="24"/>
          <w:lang w:val="en-US"/>
        </w:rPr>
      </w:pPr>
    </w:p>
    <w:p w14:paraId="2860EB85" w14:textId="77777777" w:rsidR="00DF141A" w:rsidRDefault="00DE7F4A">
      <w:pPr>
        <w:spacing w:after="0" w:line="240" w:lineRule="auto"/>
        <w:rPr>
          <w:rFonts w:ascii="Times New Roman" w:hAnsi="Times New Roman"/>
          <w:sz w:val="24"/>
          <w:lang w:val="en-US"/>
        </w:rPr>
      </w:pPr>
      <w:r>
        <w:rPr>
          <w:rFonts w:ascii="Cambria" w:hAnsi="Cambria"/>
          <w:color w:val="000000"/>
          <w:sz w:val="24"/>
          <w:lang w:val="en-US"/>
        </w:rPr>
        <w:t>Enable York aims to foster an inclusive environment for persons with disabilities and those encountering disabling circumstances at York University.  The Committee works in a collaborative framework to reduce ableism/disablism (including, but not limited to, sanism, sizeism, audism) and to consider how they may intersect and interact with gender, sex, race, social and economic class, and religious and ethnic identifications on York University’s campuses. Furthermore, Enable York is an ally to and advocates for, and with, persons with disabilities within the York University community.</w:t>
      </w:r>
    </w:p>
    <w:p w14:paraId="29380D75" w14:textId="77777777" w:rsidR="00DF141A" w:rsidRDefault="00DF141A">
      <w:pPr>
        <w:spacing w:after="0" w:line="240" w:lineRule="auto"/>
        <w:rPr>
          <w:rFonts w:ascii="Times New Roman" w:hAnsi="Times New Roman"/>
          <w:sz w:val="24"/>
          <w:lang w:val="en-US"/>
        </w:rPr>
      </w:pPr>
    </w:p>
    <w:p w14:paraId="6669078F" w14:textId="77777777" w:rsidR="00DF141A" w:rsidRDefault="00DE7F4A">
      <w:pPr>
        <w:numPr>
          <w:ilvl w:val="0"/>
          <w:numId w:val="2"/>
        </w:numPr>
        <w:spacing w:after="0" w:line="240" w:lineRule="auto"/>
        <w:rPr>
          <w:rFonts w:ascii="Cambria" w:hAnsi="Cambria"/>
          <w:b/>
          <w:bCs/>
          <w:color w:val="000000"/>
          <w:sz w:val="24"/>
          <w:lang w:val="en-US"/>
        </w:rPr>
      </w:pPr>
      <w:r>
        <w:rPr>
          <w:rFonts w:ascii="Cambria" w:hAnsi="Cambria"/>
          <w:b/>
          <w:bCs/>
          <w:color w:val="000000"/>
          <w:sz w:val="24"/>
          <w:lang w:val="en-US"/>
        </w:rPr>
        <w:t>ESTABLISHMENT</w:t>
      </w:r>
    </w:p>
    <w:p w14:paraId="6653F2C8" w14:textId="77777777" w:rsidR="00DF141A" w:rsidRDefault="00DF141A">
      <w:pPr>
        <w:spacing w:after="0" w:line="240" w:lineRule="auto"/>
        <w:rPr>
          <w:rFonts w:ascii="Times New Roman" w:hAnsi="Times New Roman"/>
          <w:sz w:val="24"/>
          <w:lang w:val="en-US"/>
        </w:rPr>
      </w:pPr>
    </w:p>
    <w:p w14:paraId="3D95C9D5" w14:textId="77777777" w:rsidR="00DF141A" w:rsidRDefault="00DE7F4A">
      <w:pPr>
        <w:spacing w:after="0" w:line="240" w:lineRule="auto"/>
        <w:rPr>
          <w:rFonts w:ascii="Times New Roman" w:hAnsi="Times New Roman"/>
          <w:sz w:val="24"/>
          <w:lang w:val="en-US"/>
        </w:rPr>
      </w:pPr>
      <w:r>
        <w:rPr>
          <w:rFonts w:ascii="Cambria" w:hAnsi="Cambria"/>
          <w:color w:val="000000"/>
          <w:sz w:val="24"/>
          <w:lang w:val="en-US"/>
        </w:rPr>
        <w:t xml:space="preserve">Enable York was formerly known as Access York and prior to that as the Advisory Committee on the Handicapped and Learning Disabled. </w:t>
      </w:r>
    </w:p>
    <w:p w14:paraId="366CCECA" w14:textId="77777777" w:rsidR="00DF141A" w:rsidRDefault="00DF141A">
      <w:pPr>
        <w:spacing w:after="0" w:line="240" w:lineRule="auto"/>
        <w:rPr>
          <w:rFonts w:ascii="Times New Roman" w:hAnsi="Times New Roman"/>
          <w:sz w:val="24"/>
          <w:lang w:val="en-US"/>
        </w:rPr>
      </w:pPr>
    </w:p>
    <w:p w14:paraId="0745F021" w14:textId="77777777" w:rsidR="00DF141A" w:rsidRDefault="00DE7F4A">
      <w:pPr>
        <w:spacing w:after="0" w:line="240" w:lineRule="auto"/>
        <w:rPr>
          <w:rFonts w:ascii="Times New Roman" w:hAnsi="Times New Roman"/>
          <w:sz w:val="24"/>
          <w:lang w:val="en-US"/>
        </w:rPr>
      </w:pPr>
      <w:r>
        <w:rPr>
          <w:rFonts w:ascii="Cambria" w:hAnsi="Cambria"/>
          <w:color w:val="000000"/>
          <w:sz w:val="24"/>
          <w:lang w:val="en-US"/>
        </w:rPr>
        <w:t xml:space="preserve">In 2014, as a result of a visioning session facilitated by Learning &amp; Organizational Development it was decided that the committee be reorganized under the auspices of York’s Centre for Human Rights. It was agreed that this move would facilitate increased representation of faculty and staff with disabilities and allow for more direct lines of communication with offices and units able to resolve the access issues that members of the York community with disabilities encounter. </w:t>
      </w:r>
    </w:p>
    <w:p w14:paraId="2119E62D" w14:textId="77777777" w:rsidR="00DF141A" w:rsidRDefault="00DF141A">
      <w:pPr>
        <w:spacing w:after="0" w:line="240" w:lineRule="auto"/>
        <w:rPr>
          <w:rFonts w:ascii="Times New Roman" w:hAnsi="Times New Roman"/>
          <w:sz w:val="24"/>
          <w:lang w:val="en-US"/>
        </w:rPr>
      </w:pPr>
    </w:p>
    <w:p w14:paraId="79A00B0F" w14:textId="77777777" w:rsidR="00DF141A" w:rsidRDefault="00DE7F4A">
      <w:pPr>
        <w:spacing w:after="0" w:line="240" w:lineRule="auto"/>
        <w:rPr>
          <w:rFonts w:ascii="Times New Roman" w:hAnsi="Times New Roman"/>
          <w:sz w:val="24"/>
          <w:lang w:val="en-US"/>
        </w:rPr>
      </w:pPr>
      <w:r>
        <w:rPr>
          <w:rFonts w:ascii="Cambria" w:hAnsi="Cambria"/>
          <w:color w:val="000000"/>
          <w:sz w:val="24"/>
          <w:lang w:val="en-US"/>
        </w:rPr>
        <w:t xml:space="preserve">It was further decided that the name for the committee should be changed from Access York to Enable York in order to reflect the committee's mandate and a more comprehensive approach to the issue of access. </w:t>
      </w:r>
    </w:p>
    <w:p w14:paraId="0BD53FEE" w14:textId="77777777" w:rsidR="00DF141A" w:rsidRDefault="00DF141A">
      <w:pPr>
        <w:spacing w:after="0" w:line="240" w:lineRule="auto"/>
        <w:rPr>
          <w:rFonts w:ascii="Times New Roman" w:hAnsi="Times New Roman"/>
          <w:sz w:val="24"/>
          <w:lang w:val="en-US"/>
        </w:rPr>
      </w:pPr>
    </w:p>
    <w:p w14:paraId="0F023C25" w14:textId="77777777" w:rsidR="00DF141A" w:rsidRDefault="00DE7F4A">
      <w:pPr>
        <w:spacing w:after="0" w:line="240" w:lineRule="auto"/>
        <w:rPr>
          <w:rFonts w:ascii="Times New Roman" w:hAnsi="Times New Roman"/>
          <w:sz w:val="24"/>
          <w:lang w:val="en-US"/>
        </w:rPr>
      </w:pPr>
      <w:r>
        <w:rPr>
          <w:rFonts w:ascii="Cambria" w:hAnsi="Cambria"/>
          <w:color w:val="000000"/>
          <w:sz w:val="24"/>
          <w:lang w:val="en-US"/>
        </w:rPr>
        <w:t xml:space="preserve">Following its predecessors, Enable York focuses on raising awareness and meeting the needs of persons with disabilities at York, including students, faculty and staff, and functions in an advisory capacity to the Presidential Advisory Committee on Human Rights (PACHR). </w:t>
      </w:r>
    </w:p>
    <w:p w14:paraId="63CA1122" w14:textId="77777777" w:rsidR="00DF141A" w:rsidRDefault="00DF141A">
      <w:pPr>
        <w:spacing w:after="0" w:line="240" w:lineRule="auto"/>
        <w:rPr>
          <w:rFonts w:ascii="Times New Roman" w:hAnsi="Times New Roman"/>
          <w:sz w:val="24"/>
          <w:lang w:val="en-US"/>
        </w:rPr>
      </w:pPr>
    </w:p>
    <w:p w14:paraId="5A00404F" w14:textId="77777777" w:rsidR="00DF141A" w:rsidRDefault="00DE7F4A">
      <w:pPr>
        <w:numPr>
          <w:ilvl w:val="0"/>
          <w:numId w:val="3"/>
        </w:numPr>
        <w:spacing w:after="0" w:line="240" w:lineRule="auto"/>
        <w:rPr>
          <w:rFonts w:ascii="Cambria" w:hAnsi="Cambria"/>
          <w:b/>
          <w:bCs/>
          <w:color w:val="000000"/>
          <w:sz w:val="24"/>
          <w:lang w:val="en-US"/>
        </w:rPr>
      </w:pPr>
      <w:r>
        <w:rPr>
          <w:rFonts w:ascii="Cambria" w:hAnsi="Cambria"/>
          <w:b/>
          <w:bCs/>
          <w:color w:val="000000"/>
          <w:sz w:val="24"/>
          <w:lang w:val="en-US"/>
        </w:rPr>
        <w:t>INSTITUTIONAL ADVOCACY</w:t>
      </w:r>
    </w:p>
    <w:p w14:paraId="56AFF34F" w14:textId="77777777" w:rsidR="00DF141A" w:rsidRDefault="00DF141A">
      <w:pPr>
        <w:spacing w:after="0" w:line="240" w:lineRule="auto"/>
        <w:rPr>
          <w:rFonts w:ascii="Times New Roman" w:hAnsi="Times New Roman"/>
          <w:sz w:val="24"/>
          <w:lang w:val="en-US"/>
        </w:rPr>
      </w:pPr>
    </w:p>
    <w:p w14:paraId="37160B05" w14:textId="77777777" w:rsidR="00DF141A" w:rsidRDefault="00DE7F4A">
      <w:pPr>
        <w:spacing w:after="0" w:line="240" w:lineRule="auto"/>
        <w:rPr>
          <w:rFonts w:ascii="Times New Roman" w:hAnsi="Times New Roman"/>
          <w:sz w:val="24"/>
          <w:lang w:val="en-US"/>
        </w:rPr>
      </w:pPr>
      <w:r>
        <w:rPr>
          <w:rFonts w:ascii="Cambria" w:hAnsi="Cambria"/>
          <w:color w:val="000000"/>
          <w:sz w:val="24"/>
          <w:lang w:val="en-US"/>
        </w:rPr>
        <w:t xml:space="preserve">3.1. Enable York will serve as an institutional advocate against systemic barriers. </w:t>
      </w:r>
    </w:p>
    <w:p w14:paraId="63B1992E" w14:textId="77777777" w:rsidR="00DF141A" w:rsidRDefault="00DF141A">
      <w:pPr>
        <w:spacing w:after="0" w:line="240" w:lineRule="auto"/>
        <w:rPr>
          <w:rFonts w:ascii="Times New Roman" w:hAnsi="Times New Roman"/>
          <w:sz w:val="24"/>
          <w:lang w:val="en-US"/>
        </w:rPr>
      </w:pPr>
    </w:p>
    <w:p w14:paraId="2F4E55CD" w14:textId="77777777" w:rsidR="00DF141A" w:rsidRDefault="00DE7F4A">
      <w:pPr>
        <w:spacing w:after="0" w:line="240" w:lineRule="auto"/>
        <w:rPr>
          <w:rFonts w:ascii="Times New Roman" w:hAnsi="Times New Roman"/>
          <w:sz w:val="24"/>
          <w:lang w:val="en-US"/>
        </w:rPr>
      </w:pPr>
      <w:r>
        <w:rPr>
          <w:rFonts w:ascii="Cambria" w:hAnsi="Cambria"/>
          <w:color w:val="000000"/>
          <w:sz w:val="24"/>
          <w:lang w:val="en-US"/>
        </w:rPr>
        <w:t>3.2. Committee members may serve on pan-university committees and task forces in order to provide proactive consultation on new and existing policies and projects, and forestall and rectify new and existing systemic barriers.  </w:t>
      </w:r>
    </w:p>
    <w:p w14:paraId="6B3E5603" w14:textId="77777777" w:rsidR="00DF141A" w:rsidRDefault="00DF141A">
      <w:pPr>
        <w:spacing w:after="0" w:line="240" w:lineRule="auto"/>
        <w:rPr>
          <w:rFonts w:ascii="Times New Roman" w:hAnsi="Times New Roman"/>
          <w:sz w:val="24"/>
          <w:lang w:val="en-US"/>
        </w:rPr>
      </w:pPr>
    </w:p>
    <w:p w14:paraId="5176A84D" w14:textId="77777777" w:rsidR="00DF141A" w:rsidRDefault="00DE7F4A">
      <w:pPr>
        <w:spacing w:after="0" w:line="240" w:lineRule="auto"/>
        <w:rPr>
          <w:rFonts w:ascii="Times New Roman" w:hAnsi="Times New Roman"/>
          <w:sz w:val="24"/>
          <w:lang w:val="en-US"/>
        </w:rPr>
      </w:pPr>
      <w:r>
        <w:rPr>
          <w:rFonts w:ascii="Cambria" w:hAnsi="Cambria"/>
          <w:color w:val="000000"/>
          <w:sz w:val="24"/>
          <w:lang w:val="en-US"/>
        </w:rPr>
        <w:t>3.3 Enable York will serve as an education and community consultation resource at York University.</w:t>
      </w:r>
    </w:p>
    <w:p w14:paraId="50236B83" w14:textId="77777777" w:rsidR="00DF141A" w:rsidRDefault="00DF141A">
      <w:pPr>
        <w:spacing w:after="0" w:line="240" w:lineRule="auto"/>
        <w:rPr>
          <w:rFonts w:ascii="Times New Roman" w:hAnsi="Times New Roman"/>
          <w:sz w:val="24"/>
          <w:lang w:val="en-US"/>
        </w:rPr>
      </w:pPr>
    </w:p>
    <w:p w14:paraId="79E05CC0" w14:textId="77777777" w:rsidR="00DF141A" w:rsidRDefault="00DE7F4A">
      <w:pPr>
        <w:numPr>
          <w:ilvl w:val="0"/>
          <w:numId w:val="4"/>
        </w:numPr>
        <w:spacing w:after="0" w:line="240" w:lineRule="auto"/>
        <w:rPr>
          <w:rFonts w:ascii="Cambria" w:hAnsi="Cambria"/>
          <w:b/>
          <w:bCs/>
          <w:color w:val="000000"/>
          <w:sz w:val="24"/>
          <w:lang w:val="en-US"/>
        </w:rPr>
      </w:pPr>
      <w:r>
        <w:rPr>
          <w:rFonts w:ascii="Cambria" w:hAnsi="Cambria"/>
          <w:b/>
          <w:bCs/>
          <w:color w:val="000000"/>
          <w:sz w:val="24"/>
          <w:lang w:val="en-US"/>
        </w:rPr>
        <w:lastRenderedPageBreak/>
        <w:t>COMMUNITY CONSULTATION</w:t>
      </w:r>
    </w:p>
    <w:p w14:paraId="2F531BA0" w14:textId="77777777" w:rsidR="00DF141A" w:rsidRDefault="00DF141A">
      <w:pPr>
        <w:spacing w:after="0" w:line="240" w:lineRule="auto"/>
        <w:rPr>
          <w:rFonts w:ascii="Times New Roman" w:hAnsi="Times New Roman"/>
          <w:sz w:val="24"/>
          <w:lang w:val="en-US"/>
        </w:rPr>
      </w:pPr>
    </w:p>
    <w:p w14:paraId="225795EE" w14:textId="77777777" w:rsidR="00DF141A" w:rsidRDefault="00DE7F4A">
      <w:pPr>
        <w:spacing w:after="0" w:line="240" w:lineRule="auto"/>
        <w:rPr>
          <w:rFonts w:ascii="Times New Roman" w:hAnsi="Times New Roman"/>
          <w:sz w:val="24"/>
          <w:lang w:val="en-US"/>
        </w:rPr>
      </w:pPr>
      <w:r>
        <w:rPr>
          <w:rFonts w:ascii="Cambria" w:hAnsi="Cambria"/>
          <w:color w:val="000000"/>
          <w:sz w:val="24"/>
          <w:lang w:val="en-US"/>
        </w:rPr>
        <w:t>4.1. Enable York operates based on community input and consultation. In order to meaningfully engage students, staff and faculty with disabilities at York, the Committee commits to proactively survey the community for their experiences of barriers at York University.</w:t>
      </w:r>
    </w:p>
    <w:p w14:paraId="151F85E8" w14:textId="77777777" w:rsidR="00DF141A" w:rsidRDefault="00DF141A">
      <w:pPr>
        <w:spacing w:after="0" w:line="240" w:lineRule="auto"/>
        <w:rPr>
          <w:rFonts w:ascii="Times New Roman" w:hAnsi="Times New Roman"/>
          <w:sz w:val="24"/>
          <w:lang w:val="en-US"/>
        </w:rPr>
      </w:pPr>
    </w:p>
    <w:p w14:paraId="7560E2D4" w14:textId="77777777" w:rsidR="00DF141A" w:rsidRDefault="00DE7F4A">
      <w:pPr>
        <w:spacing w:after="0" w:line="240" w:lineRule="auto"/>
        <w:rPr>
          <w:rFonts w:ascii="Times New Roman" w:hAnsi="Times New Roman"/>
          <w:sz w:val="24"/>
          <w:lang w:val="en-US"/>
        </w:rPr>
      </w:pPr>
      <w:r>
        <w:rPr>
          <w:rFonts w:ascii="Cambria" w:hAnsi="Cambria"/>
          <w:color w:val="000000"/>
          <w:sz w:val="24"/>
          <w:lang w:val="en-US"/>
        </w:rPr>
        <w:t>4.2. Community engagement involves targeted yearly roundtables, including but not limited to:</w:t>
      </w:r>
    </w:p>
    <w:p w14:paraId="20EADF25" w14:textId="77777777" w:rsidR="00DF141A" w:rsidRDefault="00DE7F4A">
      <w:pPr>
        <w:numPr>
          <w:ilvl w:val="0"/>
          <w:numId w:val="5"/>
        </w:numPr>
        <w:spacing w:after="0" w:line="240" w:lineRule="auto"/>
        <w:rPr>
          <w:rFonts w:ascii="Arial" w:hAnsi="Arial"/>
          <w:b/>
          <w:bCs/>
          <w:color w:val="000000"/>
          <w:sz w:val="24"/>
          <w:lang w:val="en-US"/>
        </w:rPr>
      </w:pPr>
      <w:r>
        <w:rPr>
          <w:rFonts w:ascii="Cambria" w:hAnsi="Cambria"/>
          <w:color w:val="000000"/>
          <w:sz w:val="24"/>
          <w:lang w:val="en-US"/>
        </w:rPr>
        <w:t>Undergraduate Student Experiences</w:t>
      </w:r>
    </w:p>
    <w:p w14:paraId="6D7F594B" w14:textId="77777777" w:rsidR="00DF141A" w:rsidRDefault="00DE7F4A">
      <w:pPr>
        <w:numPr>
          <w:ilvl w:val="0"/>
          <w:numId w:val="5"/>
        </w:numPr>
        <w:spacing w:after="0" w:line="240" w:lineRule="auto"/>
        <w:rPr>
          <w:rFonts w:ascii="Arial" w:hAnsi="Arial"/>
          <w:b/>
          <w:bCs/>
          <w:color w:val="000000"/>
          <w:sz w:val="24"/>
          <w:lang w:val="en-US"/>
        </w:rPr>
      </w:pPr>
      <w:r>
        <w:rPr>
          <w:rFonts w:ascii="Cambria" w:hAnsi="Cambria"/>
          <w:color w:val="000000"/>
          <w:sz w:val="24"/>
          <w:lang w:val="en-US"/>
        </w:rPr>
        <w:t>Graduate Student Experiences</w:t>
      </w:r>
    </w:p>
    <w:p w14:paraId="49917DB1" w14:textId="77777777" w:rsidR="00DF141A" w:rsidRDefault="00DE7F4A">
      <w:pPr>
        <w:numPr>
          <w:ilvl w:val="0"/>
          <w:numId w:val="5"/>
        </w:numPr>
        <w:spacing w:after="0" w:line="240" w:lineRule="auto"/>
        <w:rPr>
          <w:rFonts w:ascii="Arial" w:hAnsi="Arial"/>
          <w:b/>
          <w:bCs/>
          <w:color w:val="000000"/>
          <w:sz w:val="24"/>
          <w:lang w:val="en-US"/>
        </w:rPr>
      </w:pPr>
      <w:r>
        <w:rPr>
          <w:rFonts w:ascii="Cambria" w:hAnsi="Cambria"/>
          <w:color w:val="000000"/>
          <w:sz w:val="24"/>
          <w:lang w:val="en-US"/>
        </w:rPr>
        <w:t>Faculty/Staff Experiences</w:t>
      </w:r>
    </w:p>
    <w:p w14:paraId="6D8FDB6B" w14:textId="77777777" w:rsidR="00DF141A" w:rsidRDefault="00DF141A">
      <w:pPr>
        <w:spacing w:after="0" w:line="240" w:lineRule="auto"/>
        <w:rPr>
          <w:rFonts w:ascii="Times New Roman" w:hAnsi="Times New Roman"/>
          <w:sz w:val="24"/>
          <w:lang w:val="en-US"/>
        </w:rPr>
      </w:pPr>
    </w:p>
    <w:p w14:paraId="42E19C32" w14:textId="77777777" w:rsidR="00DF141A" w:rsidRDefault="00DE7F4A">
      <w:pPr>
        <w:spacing w:after="0" w:line="240" w:lineRule="auto"/>
        <w:rPr>
          <w:rFonts w:ascii="Times New Roman" w:hAnsi="Times New Roman"/>
          <w:sz w:val="24"/>
          <w:lang w:val="en-US"/>
        </w:rPr>
      </w:pPr>
      <w:r>
        <w:rPr>
          <w:rFonts w:ascii="Cambria" w:hAnsi="Cambria"/>
          <w:color w:val="000000"/>
          <w:sz w:val="24"/>
          <w:lang w:val="en-US"/>
        </w:rPr>
        <w:t>4.3 Enable York, in consulting community members, identifies systemic barriers, pursues solutions, and reports back to the community regarding access initiatives through mechanisms set out in Section 9.  </w:t>
      </w:r>
    </w:p>
    <w:p w14:paraId="6431FB9C" w14:textId="77777777" w:rsidR="00DF141A" w:rsidRDefault="00DF141A">
      <w:pPr>
        <w:spacing w:after="0" w:line="240" w:lineRule="auto"/>
        <w:rPr>
          <w:rFonts w:ascii="Times New Roman" w:hAnsi="Times New Roman"/>
          <w:sz w:val="24"/>
          <w:lang w:val="en-US"/>
        </w:rPr>
      </w:pPr>
    </w:p>
    <w:p w14:paraId="6C8E7A84" w14:textId="77777777" w:rsidR="00DF141A" w:rsidRDefault="00DE7F4A">
      <w:pPr>
        <w:numPr>
          <w:ilvl w:val="0"/>
          <w:numId w:val="6"/>
        </w:numPr>
        <w:spacing w:after="0" w:line="240" w:lineRule="auto"/>
        <w:rPr>
          <w:rFonts w:ascii="Cambria" w:hAnsi="Cambria"/>
          <w:b/>
          <w:bCs/>
          <w:color w:val="000000"/>
          <w:sz w:val="24"/>
          <w:lang w:val="en-US"/>
        </w:rPr>
      </w:pPr>
      <w:r>
        <w:rPr>
          <w:rFonts w:ascii="Cambria" w:hAnsi="Cambria"/>
          <w:b/>
          <w:bCs/>
          <w:color w:val="000000"/>
          <w:sz w:val="24"/>
          <w:lang w:val="en-US"/>
        </w:rPr>
        <w:t>MEMBERSHIP</w:t>
      </w:r>
    </w:p>
    <w:p w14:paraId="30FF1AE8" w14:textId="77777777" w:rsidR="00DF141A" w:rsidRDefault="00DF141A">
      <w:pPr>
        <w:spacing w:after="0" w:line="240" w:lineRule="auto"/>
        <w:rPr>
          <w:rFonts w:ascii="Times New Roman" w:hAnsi="Times New Roman"/>
          <w:sz w:val="24"/>
          <w:lang w:val="en-US"/>
        </w:rPr>
      </w:pPr>
    </w:p>
    <w:p w14:paraId="45B800FC" w14:textId="43DEE5B2" w:rsidR="00DF141A" w:rsidRDefault="00DE7F4A">
      <w:pPr>
        <w:spacing w:after="0" w:line="240" w:lineRule="auto"/>
        <w:rPr>
          <w:rFonts w:ascii="Cambria" w:hAnsi="Cambria"/>
          <w:sz w:val="24"/>
          <w:lang w:val="en-US"/>
        </w:rPr>
      </w:pPr>
      <w:r>
        <w:rPr>
          <w:rFonts w:ascii="Cambria" w:hAnsi="Cambria"/>
          <w:color w:val="000000"/>
          <w:sz w:val="24"/>
          <w:lang w:val="en-US"/>
        </w:rPr>
        <w:t>5.1. Enable York is comprised of 1</w:t>
      </w:r>
      <w:r w:rsidR="000D111E">
        <w:rPr>
          <w:rFonts w:ascii="Cambria" w:hAnsi="Cambria"/>
          <w:color w:val="000000"/>
          <w:sz w:val="24"/>
        </w:rPr>
        <w:t xml:space="preserve">7 </w:t>
      </w:r>
      <w:r>
        <w:rPr>
          <w:rFonts w:ascii="Cambria" w:hAnsi="Cambria"/>
          <w:color w:val="000000"/>
          <w:sz w:val="24"/>
          <w:lang w:val="en-US"/>
        </w:rPr>
        <w:t xml:space="preserve">members, </w:t>
      </w:r>
      <w:r w:rsidR="000D111E">
        <w:rPr>
          <w:rFonts w:ascii="Cambria" w:hAnsi="Cambria"/>
          <w:color w:val="000000"/>
          <w:sz w:val="24"/>
        </w:rPr>
        <w:t>9 voting and up to 8</w:t>
      </w:r>
      <w:r w:rsidR="007D2CA2">
        <w:rPr>
          <w:rFonts w:ascii="Cambria" w:hAnsi="Cambria"/>
          <w:color w:val="000000"/>
          <w:sz w:val="24"/>
        </w:rPr>
        <w:t xml:space="preserve"> ex-</w:t>
      </w:r>
      <w:r>
        <w:rPr>
          <w:rFonts w:ascii="Cambria" w:hAnsi="Cambria"/>
          <w:color w:val="000000"/>
          <w:sz w:val="24"/>
        </w:rPr>
        <w:t xml:space="preserve">officio, </w:t>
      </w:r>
      <w:r>
        <w:rPr>
          <w:rFonts w:ascii="Cambria" w:hAnsi="Cambria"/>
          <w:color w:val="000000"/>
          <w:sz w:val="24"/>
          <w:lang w:val="en-US"/>
        </w:rPr>
        <w:t xml:space="preserve">including: </w:t>
      </w:r>
    </w:p>
    <w:p w14:paraId="3F0AA10F" w14:textId="77777777" w:rsidR="00DF141A" w:rsidRDefault="00DF141A">
      <w:pPr>
        <w:spacing w:after="0" w:line="240" w:lineRule="auto"/>
        <w:rPr>
          <w:rFonts w:ascii="Cambria" w:hAnsi="Cambria"/>
          <w:sz w:val="24"/>
          <w:lang w:val="en-US"/>
        </w:rPr>
      </w:pPr>
    </w:p>
    <w:p w14:paraId="15D18A4D" w14:textId="77777777" w:rsidR="00DF141A" w:rsidRDefault="00DE7F4A">
      <w:pPr>
        <w:spacing w:after="0" w:line="240" w:lineRule="auto"/>
        <w:rPr>
          <w:rFonts w:ascii="Cambria" w:hAnsi="Cambria"/>
          <w:sz w:val="24"/>
          <w:lang w:val="en-US"/>
        </w:rPr>
      </w:pPr>
      <w:r>
        <w:rPr>
          <w:rFonts w:ascii="Cambria" w:hAnsi="Cambria"/>
          <w:color w:val="000000"/>
          <w:sz w:val="24"/>
        </w:rPr>
        <w:t>5.1.1. Voting Members:</w:t>
      </w:r>
    </w:p>
    <w:p w14:paraId="22B37B40" w14:textId="77777777" w:rsidR="00DF141A" w:rsidRDefault="00DE7F4A">
      <w:pPr>
        <w:numPr>
          <w:ilvl w:val="0"/>
          <w:numId w:val="7"/>
        </w:numPr>
        <w:spacing w:after="0" w:line="240" w:lineRule="auto"/>
        <w:rPr>
          <w:rFonts w:ascii="Cambria" w:hAnsi="Cambria"/>
          <w:color w:val="000000"/>
          <w:sz w:val="24"/>
          <w:lang w:val="en-US"/>
        </w:rPr>
      </w:pPr>
      <w:r>
        <w:rPr>
          <w:rFonts w:ascii="Cambria" w:hAnsi="Cambria"/>
          <w:color w:val="000000"/>
          <w:sz w:val="24"/>
          <w:lang w:val="en-US"/>
        </w:rPr>
        <w:t>2 Co-chairs (one faculty and one graduate student)</w:t>
      </w:r>
    </w:p>
    <w:p w14:paraId="5A8C0078" w14:textId="77777777" w:rsidR="00DF141A" w:rsidRDefault="00DE7F4A">
      <w:pPr>
        <w:numPr>
          <w:ilvl w:val="0"/>
          <w:numId w:val="7"/>
        </w:numPr>
        <w:spacing w:after="0" w:line="240" w:lineRule="auto"/>
        <w:rPr>
          <w:rFonts w:ascii="Cambria" w:hAnsi="Cambria"/>
          <w:color w:val="000000"/>
          <w:sz w:val="24"/>
          <w:lang w:val="en-US"/>
        </w:rPr>
      </w:pPr>
      <w:r>
        <w:rPr>
          <w:rFonts w:ascii="Cambria" w:hAnsi="Cambria"/>
          <w:color w:val="000000"/>
          <w:sz w:val="24"/>
          <w:lang w:val="en-US"/>
        </w:rPr>
        <w:t>3 students (at least one of whom is an undergraduate and one a graduate student)</w:t>
      </w:r>
    </w:p>
    <w:p w14:paraId="47FADA9A" w14:textId="77777777" w:rsidR="00DF141A" w:rsidRDefault="00DE7F4A">
      <w:pPr>
        <w:numPr>
          <w:ilvl w:val="0"/>
          <w:numId w:val="7"/>
        </w:numPr>
        <w:spacing w:after="0" w:line="240" w:lineRule="auto"/>
        <w:rPr>
          <w:rFonts w:ascii="Cambria" w:hAnsi="Cambria"/>
          <w:color w:val="000000"/>
          <w:sz w:val="24"/>
          <w:lang w:val="en-US"/>
        </w:rPr>
      </w:pPr>
      <w:r>
        <w:rPr>
          <w:rFonts w:ascii="Cambria" w:hAnsi="Cambria"/>
          <w:color w:val="000000"/>
          <w:sz w:val="24"/>
          <w:lang w:val="en-US"/>
        </w:rPr>
        <w:t>4 faculty/staff (with at least one faculty and one staff)</w:t>
      </w:r>
    </w:p>
    <w:p w14:paraId="7DA12C12" w14:textId="77777777" w:rsidR="00DF141A" w:rsidRDefault="00DF141A">
      <w:pPr>
        <w:spacing w:after="0" w:line="240" w:lineRule="auto"/>
        <w:rPr>
          <w:rFonts w:ascii="Cambria" w:hAnsi="Cambria"/>
          <w:color w:val="000000"/>
          <w:sz w:val="24"/>
          <w:lang w:val="uz-Cyrl-UZ" w:eastAsia="uz-Cyrl-UZ" w:bidi="uz-Cyrl-UZ"/>
        </w:rPr>
      </w:pPr>
    </w:p>
    <w:p w14:paraId="1AEA1537" w14:textId="213C8EDD" w:rsidR="007C2F0A" w:rsidRPr="007C2F0A" w:rsidRDefault="00DE7F4A">
      <w:pPr>
        <w:spacing w:after="0" w:line="240" w:lineRule="auto"/>
        <w:rPr>
          <w:rFonts w:ascii="Cambria" w:hAnsi="Cambria"/>
          <w:color w:val="000000"/>
          <w:sz w:val="24"/>
        </w:rPr>
      </w:pPr>
      <w:r>
        <w:rPr>
          <w:rFonts w:ascii="Cambria" w:hAnsi="Cambria"/>
          <w:color w:val="000000"/>
          <w:sz w:val="24"/>
        </w:rPr>
        <w:t>5.1.2. Ex Officio members</w:t>
      </w:r>
    </w:p>
    <w:p w14:paraId="36E0BCE9" w14:textId="77777777" w:rsidR="00DF141A" w:rsidRDefault="00DE7F4A">
      <w:pPr>
        <w:numPr>
          <w:ilvl w:val="0"/>
          <w:numId w:val="7"/>
        </w:numPr>
        <w:spacing w:after="0" w:line="240" w:lineRule="auto"/>
        <w:rPr>
          <w:rFonts w:ascii="Cambria" w:hAnsi="Cambria"/>
          <w:color w:val="000000"/>
          <w:sz w:val="24"/>
          <w:lang w:val="en-US"/>
        </w:rPr>
      </w:pPr>
      <w:r>
        <w:rPr>
          <w:rFonts w:ascii="Cambria" w:hAnsi="Cambria"/>
          <w:color w:val="000000"/>
          <w:sz w:val="24"/>
          <w:lang w:val="en-US"/>
        </w:rPr>
        <w:t xml:space="preserve">Case Resolution Advisor or Education &amp; Communication Advisor (representing the Centre for Human Rights) </w:t>
      </w:r>
    </w:p>
    <w:p w14:paraId="66BC0385" w14:textId="77777777" w:rsidR="00DF141A" w:rsidRDefault="00DE7F4A">
      <w:pPr>
        <w:numPr>
          <w:ilvl w:val="0"/>
          <w:numId w:val="7"/>
        </w:numPr>
        <w:spacing w:after="0" w:line="240" w:lineRule="auto"/>
        <w:rPr>
          <w:rFonts w:ascii="Cambria" w:hAnsi="Cambria"/>
          <w:color w:val="000000"/>
          <w:sz w:val="24"/>
          <w:lang w:val="en-US"/>
        </w:rPr>
      </w:pPr>
      <w:r>
        <w:rPr>
          <w:rFonts w:ascii="Cambria" w:hAnsi="Cambria"/>
          <w:color w:val="000000"/>
          <w:sz w:val="24"/>
          <w:lang w:val="en-US"/>
        </w:rPr>
        <w:t>YFS Access Centre</w:t>
      </w:r>
      <w:r w:rsidR="007D2CA2">
        <w:rPr>
          <w:rFonts w:ascii="Cambria" w:hAnsi="Cambria"/>
          <w:color w:val="000000"/>
          <w:sz w:val="24"/>
          <w:lang w:val="en-US"/>
        </w:rPr>
        <w:t>/Equity</w:t>
      </w:r>
      <w:r>
        <w:rPr>
          <w:rFonts w:ascii="Cambria" w:hAnsi="Cambria"/>
          <w:color w:val="000000"/>
          <w:sz w:val="24"/>
          <w:lang w:val="en-US"/>
        </w:rPr>
        <w:t xml:space="preserve"> Representative</w:t>
      </w:r>
    </w:p>
    <w:p w14:paraId="55DFED17" w14:textId="77777777" w:rsidR="00DF141A" w:rsidRDefault="00DE7F4A">
      <w:pPr>
        <w:numPr>
          <w:ilvl w:val="0"/>
          <w:numId w:val="7"/>
        </w:numPr>
        <w:spacing w:after="0" w:line="240" w:lineRule="auto"/>
        <w:rPr>
          <w:rFonts w:ascii="Cambria" w:hAnsi="Cambria"/>
          <w:color w:val="000000"/>
          <w:sz w:val="24"/>
          <w:lang w:val="en-US"/>
        </w:rPr>
      </w:pPr>
      <w:r>
        <w:rPr>
          <w:rFonts w:ascii="Cambria" w:hAnsi="Cambria"/>
          <w:color w:val="000000"/>
          <w:sz w:val="24"/>
          <w:lang w:val="en-US"/>
        </w:rPr>
        <w:t xml:space="preserve">GSA Equity Representative </w:t>
      </w:r>
    </w:p>
    <w:p w14:paraId="0A977B27" w14:textId="77777777" w:rsidR="00DF141A" w:rsidRDefault="00DE7F4A">
      <w:pPr>
        <w:numPr>
          <w:ilvl w:val="0"/>
          <w:numId w:val="7"/>
        </w:numPr>
        <w:spacing w:after="0" w:line="240" w:lineRule="auto"/>
        <w:rPr>
          <w:rFonts w:ascii="Cambria" w:hAnsi="Cambria"/>
          <w:color w:val="000000"/>
          <w:sz w:val="24"/>
          <w:lang w:val="en-US"/>
        </w:rPr>
      </w:pPr>
      <w:r>
        <w:rPr>
          <w:rFonts w:ascii="Cambria" w:hAnsi="Cambria"/>
          <w:color w:val="000000"/>
          <w:sz w:val="24"/>
          <w:lang w:val="en-US"/>
        </w:rPr>
        <w:t>CUPE 3903 Equity Representative</w:t>
      </w:r>
    </w:p>
    <w:p w14:paraId="705C3AF1" w14:textId="77777777" w:rsidR="00DF141A" w:rsidRDefault="00DE7F4A">
      <w:pPr>
        <w:numPr>
          <w:ilvl w:val="0"/>
          <w:numId w:val="7"/>
        </w:numPr>
        <w:spacing w:after="0" w:line="240" w:lineRule="auto"/>
        <w:rPr>
          <w:rFonts w:ascii="Cambria" w:hAnsi="Cambria"/>
          <w:color w:val="000000"/>
          <w:sz w:val="24"/>
          <w:lang w:val="en-US"/>
        </w:rPr>
      </w:pPr>
      <w:r>
        <w:rPr>
          <w:rFonts w:ascii="Cambria" w:hAnsi="Cambria"/>
          <w:color w:val="000000"/>
          <w:sz w:val="24"/>
          <w:lang w:val="en-US"/>
        </w:rPr>
        <w:t xml:space="preserve">YUFA Equity Representative </w:t>
      </w:r>
    </w:p>
    <w:p w14:paraId="2B416A63" w14:textId="5637F8FC" w:rsidR="007C2F0A" w:rsidRPr="007C2F0A" w:rsidRDefault="007C2F0A" w:rsidP="007C2F0A">
      <w:pPr>
        <w:numPr>
          <w:ilvl w:val="0"/>
          <w:numId w:val="7"/>
        </w:numPr>
        <w:spacing w:after="0" w:line="240" w:lineRule="auto"/>
        <w:rPr>
          <w:rFonts w:ascii="Cambria" w:hAnsi="Cambria"/>
          <w:color w:val="000000"/>
          <w:sz w:val="24"/>
          <w:lang w:val="en-US"/>
        </w:rPr>
      </w:pPr>
      <w:r>
        <w:rPr>
          <w:rFonts w:ascii="Cambria" w:hAnsi="Cambria"/>
          <w:color w:val="000000"/>
          <w:sz w:val="24"/>
        </w:rPr>
        <w:t xml:space="preserve">AODA Coordinator </w:t>
      </w:r>
    </w:p>
    <w:p w14:paraId="1D4E1D19" w14:textId="77777777" w:rsidR="00DF141A" w:rsidRPr="000D111E" w:rsidRDefault="007D2CA2">
      <w:pPr>
        <w:numPr>
          <w:ilvl w:val="0"/>
          <w:numId w:val="7"/>
        </w:numPr>
        <w:spacing w:after="0" w:line="240" w:lineRule="auto"/>
        <w:rPr>
          <w:rFonts w:ascii="Cambria" w:hAnsi="Cambria"/>
          <w:color w:val="000000"/>
          <w:sz w:val="24"/>
          <w:lang w:val="en-US"/>
        </w:rPr>
      </w:pPr>
      <w:r>
        <w:rPr>
          <w:rFonts w:ascii="Cambria" w:hAnsi="Cambria"/>
          <w:color w:val="000000"/>
          <w:sz w:val="24"/>
        </w:rPr>
        <w:t>(</w:t>
      </w:r>
      <w:r w:rsidR="00DE7F4A">
        <w:rPr>
          <w:rFonts w:ascii="Cambria" w:hAnsi="Cambria"/>
          <w:color w:val="000000"/>
          <w:sz w:val="24"/>
        </w:rPr>
        <w:t>Executive</w:t>
      </w:r>
      <w:r>
        <w:rPr>
          <w:rFonts w:ascii="Cambria" w:hAnsi="Cambria"/>
          <w:color w:val="000000"/>
          <w:sz w:val="24"/>
        </w:rPr>
        <w:t>)</w:t>
      </w:r>
      <w:r w:rsidR="00DE7F4A">
        <w:rPr>
          <w:rFonts w:ascii="Cambria" w:hAnsi="Cambria"/>
          <w:color w:val="000000"/>
          <w:sz w:val="24"/>
        </w:rPr>
        <w:t xml:space="preserve"> Director</w:t>
      </w:r>
      <w:r>
        <w:rPr>
          <w:rFonts w:ascii="Cambria" w:hAnsi="Cambria"/>
          <w:color w:val="000000"/>
          <w:sz w:val="24"/>
        </w:rPr>
        <w:t>(s)</w:t>
      </w:r>
      <w:r w:rsidR="00DE7F4A">
        <w:rPr>
          <w:rFonts w:ascii="Cambria" w:hAnsi="Cambria"/>
          <w:color w:val="000000"/>
          <w:sz w:val="24"/>
        </w:rPr>
        <w:t xml:space="preserve"> of Counselling &amp; Disability Services</w:t>
      </w:r>
      <w:r w:rsidR="00333701">
        <w:rPr>
          <w:rFonts w:ascii="Cambria" w:hAnsi="Cambria"/>
          <w:color w:val="000000"/>
          <w:sz w:val="24"/>
        </w:rPr>
        <w:t xml:space="preserve"> or their designated delegates </w:t>
      </w:r>
      <w:bookmarkStart w:id="0" w:name="_GoBack"/>
      <w:bookmarkEnd w:id="0"/>
    </w:p>
    <w:p w14:paraId="58BF1123" w14:textId="77777777" w:rsidR="00DF141A" w:rsidRDefault="00DF141A">
      <w:pPr>
        <w:spacing w:after="0" w:line="240" w:lineRule="auto"/>
        <w:rPr>
          <w:sz w:val="24"/>
          <w:lang w:val="en-US"/>
        </w:rPr>
      </w:pPr>
    </w:p>
    <w:p w14:paraId="35014960" w14:textId="77777777" w:rsidR="00DF141A" w:rsidRDefault="00DE7F4A">
      <w:pPr>
        <w:spacing w:after="0" w:line="240" w:lineRule="auto"/>
        <w:rPr>
          <w:rFonts w:ascii="Times New Roman" w:hAnsi="Times New Roman"/>
          <w:sz w:val="24"/>
          <w:lang w:val="en-US"/>
        </w:rPr>
      </w:pPr>
      <w:r>
        <w:rPr>
          <w:rFonts w:ascii="Cambria" w:hAnsi="Cambria"/>
          <w:color w:val="000000"/>
          <w:sz w:val="24"/>
          <w:lang w:val="en-US"/>
        </w:rPr>
        <w:t>5.2. Membership on Enable York is open to all campus community members who demonstrate interest in and commitment to issues of disability and the way they may intersect with broader human rights issues.</w:t>
      </w:r>
    </w:p>
    <w:p w14:paraId="0D68C3AA" w14:textId="77777777" w:rsidR="00DF141A" w:rsidRDefault="00DF141A">
      <w:pPr>
        <w:spacing w:after="0" w:line="240" w:lineRule="auto"/>
        <w:rPr>
          <w:rFonts w:ascii="Times New Roman" w:hAnsi="Times New Roman"/>
          <w:sz w:val="24"/>
          <w:lang w:val="en-US"/>
        </w:rPr>
      </w:pPr>
    </w:p>
    <w:p w14:paraId="072717CB" w14:textId="77777777" w:rsidR="00DF141A" w:rsidRDefault="00DE7F4A">
      <w:pPr>
        <w:spacing w:after="0" w:line="240" w:lineRule="auto"/>
        <w:rPr>
          <w:rFonts w:ascii="Times New Roman" w:hAnsi="Times New Roman"/>
          <w:sz w:val="24"/>
          <w:lang w:val="en-US"/>
        </w:rPr>
      </w:pPr>
      <w:r>
        <w:rPr>
          <w:rFonts w:ascii="Cambria" w:hAnsi="Cambria"/>
          <w:color w:val="000000"/>
          <w:sz w:val="24"/>
          <w:lang w:val="en-US"/>
        </w:rPr>
        <w:t>5.3. The Committee strives to reflect the diversity of York University’s community, including, but not limited to, a diverse representation of self-identified persons with disabilities, as well as diversity in terms of sexuality, gender, race, religion, ethnicity and class, etc. and to be sensitive to the intersection of marginalized identities.</w:t>
      </w:r>
    </w:p>
    <w:p w14:paraId="01C881B8" w14:textId="77777777" w:rsidR="00DF141A" w:rsidRDefault="00DF141A">
      <w:pPr>
        <w:spacing w:after="0" w:line="240" w:lineRule="auto"/>
        <w:rPr>
          <w:rFonts w:ascii="Times New Roman" w:hAnsi="Times New Roman"/>
          <w:sz w:val="24"/>
          <w:lang w:val="en-US"/>
        </w:rPr>
      </w:pPr>
    </w:p>
    <w:p w14:paraId="04252173" w14:textId="77777777" w:rsidR="00DF141A" w:rsidRDefault="00DE7F4A">
      <w:pPr>
        <w:spacing w:after="0" w:line="240" w:lineRule="auto"/>
        <w:rPr>
          <w:rFonts w:ascii="Cambria" w:hAnsi="Cambria"/>
          <w:color w:val="000000"/>
          <w:sz w:val="24"/>
          <w:lang w:val="en-US"/>
        </w:rPr>
      </w:pPr>
      <w:r>
        <w:rPr>
          <w:rFonts w:ascii="Cambria" w:hAnsi="Cambria"/>
          <w:color w:val="000000"/>
          <w:sz w:val="24"/>
          <w:lang w:val="en-US"/>
        </w:rPr>
        <w:lastRenderedPageBreak/>
        <w:t xml:space="preserve">5.4. The Committee strives for representation of staff, faculty, and students of the York University community. </w:t>
      </w:r>
    </w:p>
    <w:p w14:paraId="1F80F5B3" w14:textId="77777777" w:rsidR="00DF141A" w:rsidRDefault="00DF141A">
      <w:pPr>
        <w:spacing w:after="0" w:line="240" w:lineRule="auto"/>
        <w:rPr>
          <w:rFonts w:ascii="Times New Roman" w:hAnsi="Times New Roman"/>
          <w:sz w:val="24"/>
          <w:lang w:val="en-US"/>
        </w:rPr>
      </w:pPr>
    </w:p>
    <w:p w14:paraId="315E91FC" w14:textId="77777777" w:rsidR="00DF141A" w:rsidRDefault="00DF141A">
      <w:pPr>
        <w:spacing w:after="0" w:line="240" w:lineRule="auto"/>
        <w:rPr>
          <w:rFonts w:ascii="Times New Roman" w:hAnsi="Times New Roman"/>
          <w:sz w:val="24"/>
          <w:lang w:val="en-US"/>
        </w:rPr>
      </w:pPr>
    </w:p>
    <w:p w14:paraId="14134375" w14:textId="77777777" w:rsidR="00DF141A" w:rsidRDefault="00DE7F4A">
      <w:pPr>
        <w:numPr>
          <w:ilvl w:val="0"/>
          <w:numId w:val="8"/>
        </w:numPr>
        <w:spacing w:after="0" w:line="240" w:lineRule="auto"/>
        <w:rPr>
          <w:rFonts w:ascii="Cambria" w:hAnsi="Cambria"/>
          <w:b/>
          <w:bCs/>
          <w:color w:val="000000"/>
          <w:sz w:val="24"/>
          <w:lang w:val="en-US"/>
        </w:rPr>
      </w:pPr>
      <w:r>
        <w:rPr>
          <w:rFonts w:ascii="Cambria" w:hAnsi="Cambria"/>
          <w:b/>
          <w:bCs/>
          <w:color w:val="000000"/>
          <w:sz w:val="24"/>
          <w:lang w:val="en-US"/>
        </w:rPr>
        <w:t>COMMITTEE RESPONSIBILITIES</w:t>
      </w:r>
    </w:p>
    <w:p w14:paraId="420FA599" w14:textId="77777777" w:rsidR="00DF141A" w:rsidRDefault="00DF141A">
      <w:pPr>
        <w:spacing w:after="0" w:line="240" w:lineRule="auto"/>
        <w:rPr>
          <w:rFonts w:ascii="Times New Roman" w:hAnsi="Times New Roman"/>
          <w:sz w:val="24"/>
          <w:lang w:val="en-US"/>
        </w:rPr>
      </w:pPr>
    </w:p>
    <w:p w14:paraId="6D50C8B7" w14:textId="77777777" w:rsidR="00DF141A" w:rsidRDefault="00DE7F4A">
      <w:pPr>
        <w:spacing w:after="0" w:line="240" w:lineRule="auto"/>
        <w:rPr>
          <w:rFonts w:ascii="Times New Roman" w:hAnsi="Times New Roman"/>
          <w:sz w:val="24"/>
          <w:lang w:val="en-US"/>
        </w:rPr>
      </w:pPr>
      <w:r>
        <w:rPr>
          <w:rFonts w:ascii="Cambria" w:hAnsi="Cambria"/>
          <w:b/>
          <w:bCs/>
          <w:color w:val="000000"/>
          <w:sz w:val="24"/>
          <w:lang w:val="en-US"/>
        </w:rPr>
        <w:t>6.1 Co-Chairs</w:t>
      </w:r>
    </w:p>
    <w:p w14:paraId="4F310CD1" w14:textId="77777777" w:rsidR="00DF141A" w:rsidRDefault="00DF141A">
      <w:pPr>
        <w:spacing w:after="0" w:line="240" w:lineRule="auto"/>
        <w:rPr>
          <w:rFonts w:ascii="Times New Roman" w:hAnsi="Times New Roman"/>
          <w:sz w:val="24"/>
          <w:lang w:val="en-US"/>
        </w:rPr>
      </w:pPr>
    </w:p>
    <w:p w14:paraId="27C57CFA" w14:textId="77777777" w:rsidR="00DF141A" w:rsidRDefault="00DE7F4A">
      <w:pPr>
        <w:spacing w:after="0" w:line="240" w:lineRule="auto"/>
        <w:rPr>
          <w:rFonts w:ascii="Times New Roman" w:hAnsi="Times New Roman"/>
          <w:sz w:val="24"/>
          <w:lang w:val="en-US"/>
        </w:rPr>
      </w:pPr>
      <w:r>
        <w:rPr>
          <w:rFonts w:ascii="Cambria" w:hAnsi="Cambria"/>
          <w:color w:val="000000"/>
          <w:sz w:val="24"/>
          <w:lang w:val="en-US"/>
        </w:rPr>
        <w:t>6.1.1. The Co-Chairs are recommended by the Committee via simple majority and are appointed by the President for a three-year term with the opportunity for one consecutive term renewal.</w:t>
      </w:r>
    </w:p>
    <w:p w14:paraId="5E584E7F" w14:textId="77777777" w:rsidR="00DF141A" w:rsidRDefault="00DF141A">
      <w:pPr>
        <w:spacing w:after="0" w:line="240" w:lineRule="auto"/>
        <w:rPr>
          <w:rFonts w:ascii="Times New Roman" w:hAnsi="Times New Roman"/>
          <w:sz w:val="24"/>
          <w:lang w:val="en-US"/>
        </w:rPr>
      </w:pPr>
    </w:p>
    <w:p w14:paraId="7CC84981" w14:textId="77777777" w:rsidR="00DF141A" w:rsidRDefault="00DE7F4A">
      <w:pPr>
        <w:spacing w:after="0" w:line="240" w:lineRule="auto"/>
        <w:rPr>
          <w:rFonts w:ascii="Times New Roman" w:hAnsi="Times New Roman"/>
          <w:sz w:val="24"/>
          <w:lang w:val="en-US"/>
        </w:rPr>
      </w:pPr>
      <w:r>
        <w:rPr>
          <w:rFonts w:ascii="Cambria" w:hAnsi="Cambria"/>
          <w:color w:val="000000"/>
          <w:sz w:val="24"/>
          <w:lang w:val="en-US"/>
        </w:rPr>
        <w:t>6.1.2. The Co-Chairs’ responsibilities include:</w:t>
      </w:r>
    </w:p>
    <w:p w14:paraId="2AB8E53B" w14:textId="77777777" w:rsidR="00DF141A" w:rsidRDefault="00DE7F4A">
      <w:pPr>
        <w:numPr>
          <w:ilvl w:val="0"/>
          <w:numId w:val="9"/>
        </w:numPr>
        <w:spacing w:after="0" w:line="240" w:lineRule="auto"/>
        <w:rPr>
          <w:rFonts w:ascii="Arial" w:hAnsi="Arial"/>
          <w:color w:val="000000"/>
          <w:sz w:val="24"/>
          <w:lang w:val="en-US"/>
        </w:rPr>
      </w:pPr>
      <w:r>
        <w:rPr>
          <w:rFonts w:ascii="Cambria" w:hAnsi="Cambria"/>
          <w:color w:val="000000"/>
          <w:sz w:val="24"/>
          <w:lang w:val="en-US"/>
        </w:rPr>
        <w:t>Coordinating the work of the Committee</w:t>
      </w:r>
    </w:p>
    <w:p w14:paraId="123EDC95" w14:textId="77777777" w:rsidR="00DF141A" w:rsidRDefault="00DE7F4A">
      <w:pPr>
        <w:numPr>
          <w:ilvl w:val="0"/>
          <w:numId w:val="9"/>
        </w:numPr>
        <w:spacing w:after="0" w:line="240" w:lineRule="auto"/>
        <w:rPr>
          <w:rFonts w:ascii="Arial" w:hAnsi="Arial"/>
          <w:color w:val="000000"/>
          <w:sz w:val="24"/>
          <w:lang w:val="en-US"/>
        </w:rPr>
      </w:pPr>
      <w:r>
        <w:rPr>
          <w:rFonts w:ascii="Cambria" w:hAnsi="Cambria"/>
          <w:color w:val="000000"/>
          <w:sz w:val="24"/>
          <w:lang w:val="en-US"/>
        </w:rPr>
        <w:t xml:space="preserve">Preparing and distributing the agenda </w:t>
      </w:r>
    </w:p>
    <w:p w14:paraId="10A0F2EF" w14:textId="77777777" w:rsidR="00DF141A" w:rsidRDefault="00DE7F4A">
      <w:pPr>
        <w:numPr>
          <w:ilvl w:val="0"/>
          <w:numId w:val="9"/>
        </w:numPr>
        <w:spacing w:after="0" w:line="240" w:lineRule="auto"/>
        <w:rPr>
          <w:rFonts w:ascii="Arial" w:hAnsi="Arial"/>
          <w:color w:val="000000"/>
          <w:sz w:val="24"/>
          <w:lang w:val="en-US"/>
        </w:rPr>
      </w:pPr>
      <w:r>
        <w:rPr>
          <w:rFonts w:ascii="Cambria" w:hAnsi="Cambria"/>
          <w:color w:val="000000"/>
          <w:sz w:val="24"/>
          <w:lang w:val="en-US"/>
        </w:rPr>
        <w:t>Reporting on progress of the Committee’s work to PACHR</w:t>
      </w:r>
    </w:p>
    <w:p w14:paraId="09947426" w14:textId="77777777" w:rsidR="00DF141A" w:rsidRDefault="00DE7F4A">
      <w:pPr>
        <w:numPr>
          <w:ilvl w:val="0"/>
          <w:numId w:val="9"/>
        </w:numPr>
        <w:spacing w:after="0" w:line="240" w:lineRule="auto"/>
        <w:rPr>
          <w:rFonts w:ascii="Arial" w:hAnsi="Arial"/>
          <w:color w:val="000000"/>
          <w:sz w:val="24"/>
          <w:lang w:val="en-US"/>
        </w:rPr>
      </w:pPr>
      <w:r>
        <w:rPr>
          <w:rFonts w:ascii="Cambria" w:hAnsi="Cambria"/>
          <w:color w:val="000000"/>
          <w:sz w:val="24"/>
          <w:lang w:val="en-US"/>
        </w:rPr>
        <w:t>Working with the Centre of Human Rights in matters related to the committee</w:t>
      </w:r>
    </w:p>
    <w:p w14:paraId="1F38878F" w14:textId="77777777" w:rsidR="00DF141A" w:rsidRDefault="00DF141A">
      <w:pPr>
        <w:spacing w:after="0" w:line="240" w:lineRule="auto"/>
        <w:ind w:left="360"/>
        <w:rPr>
          <w:rFonts w:ascii="Arial" w:hAnsi="Arial"/>
          <w:color w:val="000000"/>
          <w:sz w:val="24"/>
          <w:lang w:val="en-US"/>
        </w:rPr>
      </w:pPr>
    </w:p>
    <w:p w14:paraId="56B543CD" w14:textId="77777777" w:rsidR="00DF141A" w:rsidRDefault="00DE7F4A">
      <w:pPr>
        <w:spacing w:after="0" w:line="240" w:lineRule="auto"/>
        <w:rPr>
          <w:rFonts w:ascii="Times New Roman" w:hAnsi="Times New Roman"/>
          <w:sz w:val="24"/>
          <w:lang w:val="en-US"/>
        </w:rPr>
      </w:pPr>
      <w:r>
        <w:rPr>
          <w:rFonts w:ascii="Cambria" w:hAnsi="Cambria"/>
          <w:b/>
          <w:bCs/>
          <w:color w:val="000000"/>
          <w:sz w:val="24"/>
          <w:lang w:val="en-US"/>
        </w:rPr>
        <w:t>6.2 Committee Members</w:t>
      </w:r>
    </w:p>
    <w:p w14:paraId="02F6FAED" w14:textId="77777777" w:rsidR="00DF141A" w:rsidRDefault="00DF141A">
      <w:pPr>
        <w:spacing w:after="0" w:line="240" w:lineRule="auto"/>
        <w:rPr>
          <w:rFonts w:ascii="Times New Roman" w:hAnsi="Times New Roman"/>
          <w:sz w:val="24"/>
          <w:lang w:val="en-US"/>
        </w:rPr>
      </w:pPr>
    </w:p>
    <w:p w14:paraId="5804F557" w14:textId="77777777" w:rsidR="00DF141A" w:rsidRDefault="00DE7F4A">
      <w:pPr>
        <w:spacing w:after="0" w:line="240" w:lineRule="auto"/>
        <w:rPr>
          <w:rFonts w:ascii="Times New Roman" w:hAnsi="Times New Roman"/>
          <w:sz w:val="24"/>
          <w:lang w:val="en-US"/>
        </w:rPr>
      </w:pPr>
      <w:r>
        <w:rPr>
          <w:rFonts w:ascii="Cambria" w:hAnsi="Cambria"/>
          <w:color w:val="000000"/>
          <w:sz w:val="24"/>
          <w:lang w:val="en-US"/>
        </w:rPr>
        <w:t xml:space="preserve">6.2.1. Committee members are appointed for a term of two years, with the possibility for one consecutive term. </w:t>
      </w:r>
    </w:p>
    <w:p w14:paraId="514500FE" w14:textId="77777777" w:rsidR="00DF141A" w:rsidRDefault="00DF141A">
      <w:pPr>
        <w:spacing w:after="0" w:line="240" w:lineRule="auto"/>
        <w:rPr>
          <w:rFonts w:ascii="Times New Roman" w:hAnsi="Times New Roman"/>
          <w:sz w:val="24"/>
          <w:lang w:val="en-US"/>
        </w:rPr>
      </w:pPr>
    </w:p>
    <w:p w14:paraId="5F4400D0" w14:textId="77777777" w:rsidR="00DF141A" w:rsidRDefault="00DE7F4A">
      <w:pPr>
        <w:spacing w:after="0" w:line="240" w:lineRule="auto"/>
        <w:rPr>
          <w:rFonts w:ascii="Times New Roman" w:hAnsi="Times New Roman"/>
          <w:sz w:val="24"/>
          <w:lang w:val="en-US"/>
        </w:rPr>
      </w:pPr>
      <w:r>
        <w:rPr>
          <w:rFonts w:ascii="Cambria" w:hAnsi="Cambria"/>
          <w:color w:val="000000"/>
          <w:sz w:val="24"/>
          <w:lang w:val="en-US"/>
        </w:rPr>
        <w:t>6.2.2. Two committee members, including one student representative and one faculty/staff representative, will sit on the York University Accessibility Fund adjudication committee.</w:t>
      </w:r>
    </w:p>
    <w:p w14:paraId="4EE02505" w14:textId="77777777" w:rsidR="00DF141A" w:rsidRDefault="00DF141A">
      <w:pPr>
        <w:spacing w:after="0" w:line="240" w:lineRule="auto"/>
        <w:rPr>
          <w:rFonts w:ascii="Times New Roman" w:hAnsi="Times New Roman"/>
          <w:sz w:val="24"/>
          <w:lang w:val="en-US"/>
        </w:rPr>
      </w:pPr>
    </w:p>
    <w:p w14:paraId="07F91B85" w14:textId="77777777" w:rsidR="00DF141A" w:rsidRDefault="00DE7F4A">
      <w:pPr>
        <w:spacing w:after="0" w:line="240" w:lineRule="auto"/>
        <w:rPr>
          <w:rFonts w:ascii="Times New Roman" w:hAnsi="Times New Roman"/>
          <w:sz w:val="24"/>
          <w:lang w:val="en-US"/>
        </w:rPr>
      </w:pPr>
      <w:r>
        <w:rPr>
          <w:rFonts w:ascii="Cambria" w:hAnsi="Cambria"/>
          <w:color w:val="000000"/>
          <w:sz w:val="24"/>
          <w:lang w:val="en-US"/>
        </w:rPr>
        <w:t>6.2.4. Committee members responsibilities include:</w:t>
      </w:r>
    </w:p>
    <w:p w14:paraId="7AA1639A" w14:textId="77777777" w:rsidR="00DF141A" w:rsidRDefault="00DE7F4A">
      <w:pPr>
        <w:numPr>
          <w:ilvl w:val="0"/>
          <w:numId w:val="10"/>
        </w:numPr>
        <w:spacing w:after="0" w:line="240" w:lineRule="auto"/>
        <w:rPr>
          <w:rFonts w:ascii="Arial" w:hAnsi="Arial"/>
          <w:color w:val="000000"/>
          <w:sz w:val="24"/>
          <w:lang w:val="en-US"/>
        </w:rPr>
      </w:pPr>
      <w:r>
        <w:rPr>
          <w:rFonts w:ascii="Cambria" w:hAnsi="Cambria"/>
          <w:color w:val="000000"/>
          <w:sz w:val="24"/>
          <w:lang w:val="en-US"/>
        </w:rPr>
        <w:t>Prepare for, attend, and participate in meetings of the Committee</w:t>
      </w:r>
    </w:p>
    <w:p w14:paraId="1C77042F" w14:textId="77777777" w:rsidR="00DF141A" w:rsidRDefault="00DE7F4A">
      <w:pPr>
        <w:numPr>
          <w:ilvl w:val="0"/>
          <w:numId w:val="10"/>
        </w:numPr>
        <w:spacing w:after="0" w:line="240" w:lineRule="auto"/>
        <w:rPr>
          <w:rFonts w:ascii="Arial" w:hAnsi="Arial"/>
          <w:color w:val="000000"/>
          <w:sz w:val="24"/>
          <w:lang w:val="en-US"/>
        </w:rPr>
      </w:pPr>
      <w:r>
        <w:rPr>
          <w:rFonts w:ascii="Cambria" w:hAnsi="Cambria"/>
          <w:color w:val="000000"/>
          <w:sz w:val="24"/>
          <w:lang w:val="en-US"/>
        </w:rPr>
        <w:t>Chair and/or serve on ad hoc sub-committees</w:t>
      </w:r>
    </w:p>
    <w:p w14:paraId="1CE82EA8" w14:textId="77777777" w:rsidR="00DF141A" w:rsidRDefault="00DF141A">
      <w:pPr>
        <w:spacing w:after="0" w:line="240" w:lineRule="auto"/>
        <w:rPr>
          <w:rFonts w:ascii="Times New Roman" w:hAnsi="Times New Roman"/>
          <w:sz w:val="24"/>
          <w:lang w:val="en-US"/>
        </w:rPr>
      </w:pPr>
    </w:p>
    <w:p w14:paraId="1252A39F" w14:textId="77777777" w:rsidR="00DF141A" w:rsidRDefault="00DE7F4A">
      <w:pPr>
        <w:spacing w:after="0" w:line="240" w:lineRule="auto"/>
        <w:rPr>
          <w:rFonts w:ascii="Times New Roman" w:hAnsi="Times New Roman"/>
          <w:sz w:val="24"/>
          <w:lang w:val="en-US"/>
        </w:rPr>
      </w:pPr>
      <w:r>
        <w:rPr>
          <w:rFonts w:ascii="Cambria" w:hAnsi="Cambria"/>
          <w:color w:val="000000"/>
          <w:sz w:val="24"/>
          <w:lang w:val="en-US"/>
        </w:rPr>
        <w:t>6.2.5. Committee members shall be considered in good standing as long as they are contributing members to the Committee. The Committee may vote to remove a member by a vote of 2/3 majority at a Committee meeting, with advance notice of at least two weeks.</w:t>
      </w:r>
      <w:r>
        <w:rPr>
          <w:rFonts w:ascii="Times New Roman" w:hAnsi="Times New Roman"/>
          <w:color w:val="000000"/>
          <w:sz w:val="24"/>
          <w:lang w:val="en-US"/>
        </w:rPr>
        <w:br/>
      </w:r>
    </w:p>
    <w:p w14:paraId="075BD445" w14:textId="77777777" w:rsidR="00DF141A" w:rsidRDefault="00DE7F4A">
      <w:pPr>
        <w:numPr>
          <w:ilvl w:val="0"/>
          <w:numId w:val="11"/>
        </w:numPr>
        <w:spacing w:after="0" w:line="240" w:lineRule="auto"/>
        <w:rPr>
          <w:rFonts w:ascii="Cambria" w:hAnsi="Cambria"/>
          <w:b/>
          <w:bCs/>
          <w:color w:val="000000"/>
          <w:sz w:val="24"/>
          <w:lang w:val="en-US"/>
        </w:rPr>
      </w:pPr>
      <w:r>
        <w:rPr>
          <w:rFonts w:ascii="Cambria" w:hAnsi="Cambria"/>
          <w:b/>
          <w:bCs/>
          <w:color w:val="000000"/>
          <w:sz w:val="24"/>
          <w:lang w:val="en-US"/>
        </w:rPr>
        <w:t>SUB-COMMITTEES</w:t>
      </w:r>
    </w:p>
    <w:p w14:paraId="68EB15CF" w14:textId="77777777" w:rsidR="00DF141A" w:rsidRDefault="00DF141A">
      <w:pPr>
        <w:spacing w:after="0" w:line="240" w:lineRule="auto"/>
        <w:rPr>
          <w:rFonts w:ascii="Times New Roman" w:hAnsi="Times New Roman"/>
          <w:sz w:val="24"/>
          <w:lang w:val="en-US"/>
        </w:rPr>
      </w:pPr>
    </w:p>
    <w:p w14:paraId="1DB08FA0" w14:textId="77777777" w:rsidR="00DF141A" w:rsidRDefault="00DE7F4A">
      <w:pPr>
        <w:spacing w:after="0" w:line="240" w:lineRule="auto"/>
        <w:rPr>
          <w:rFonts w:ascii="Times New Roman" w:hAnsi="Times New Roman"/>
          <w:sz w:val="24"/>
          <w:lang w:val="en-US"/>
        </w:rPr>
      </w:pPr>
      <w:r>
        <w:rPr>
          <w:rFonts w:ascii="Cambria" w:hAnsi="Cambria"/>
          <w:color w:val="000000"/>
          <w:sz w:val="24"/>
          <w:lang w:val="en-US"/>
        </w:rPr>
        <w:t>7.1. The Committee may strike ad hoc sub-committees to manage specific projects and responsibilities of the Committee.</w:t>
      </w:r>
    </w:p>
    <w:p w14:paraId="1982B668" w14:textId="77777777" w:rsidR="00DF141A" w:rsidRDefault="00DF141A">
      <w:pPr>
        <w:spacing w:after="0" w:line="240" w:lineRule="auto"/>
        <w:rPr>
          <w:rFonts w:ascii="Times New Roman" w:hAnsi="Times New Roman"/>
          <w:sz w:val="24"/>
          <w:lang w:val="en-US"/>
        </w:rPr>
      </w:pPr>
    </w:p>
    <w:p w14:paraId="469C7FFC" w14:textId="77777777" w:rsidR="00DF141A" w:rsidRDefault="00DE7F4A">
      <w:pPr>
        <w:spacing w:after="0" w:line="240" w:lineRule="auto"/>
        <w:rPr>
          <w:rFonts w:ascii="Times New Roman" w:hAnsi="Times New Roman"/>
          <w:sz w:val="24"/>
          <w:lang w:val="en-US"/>
        </w:rPr>
      </w:pPr>
      <w:r>
        <w:rPr>
          <w:rFonts w:ascii="Cambria" w:hAnsi="Cambria"/>
          <w:color w:val="000000"/>
          <w:sz w:val="24"/>
          <w:lang w:val="en-US"/>
        </w:rPr>
        <w:t>7.2. The sub-committees will report regularly to the Co-chairs and the Committee.</w:t>
      </w:r>
    </w:p>
    <w:p w14:paraId="7CE6B5F8" w14:textId="77777777" w:rsidR="00DF141A" w:rsidRDefault="00DF141A">
      <w:pPr>
        <w:spacing w:after="0" w:line="240" w:lineRule="auto"/>
        <w:rPr>
          <w:rFonts w:ascii="Times New Roman" w:hAnsi="Times New Roman"/>
          <w:sz w:val="24"/>
          <w:lang w:val="en-US"/>
        </w:rPr>
      </w:pPr>
    </w:p>
    <w:p w14:paraId="39DFD99D" w14:textId="77777777" w:rsidR="00DF141A" w:rsidRDefault="00DE7F4A">
      <w:pPr>
        <w:numPr>
          <w:ilvl w:val="0"/>
          <w:numId w:val="12"/>
        </w:numPr>
        <w:spacing w:after="0" w:line="240" w:lineRule="auto"/>
        <w:rPr>
          <w:rFonts w:ascii="Cambria" w:hAnsi="Cambria"/>
          <w:b/>
          <w:bCs/>
          <w:color w:val="000000"/>
          <w:sz w:val="24"/>
          <w:lang w:val="en-US"/>
        </w:rPr>
      </w:pPr>
      <w:r>
        <w:rPr>
          <w:rFonts w:ascii="Cambria" w:hAnsi="Cambria"/>
          <w:b/>
          <w:bCs/>
          <w:color w:val="000000"/>
          <w:sz w:val="24"/>
          <w:lang w:val="en-US"/>
        </w:rPr>
        <w:t>MEETINGS</w:t>
      </w:r>
    </w:p>
    <w:p w14:paraId="5BAC32E0" w14:textId="77777777" w:rsidR="00DF141A" w:rsidRDefault="00DF141A">
      <w:pPr>
        <w:spacing w:after="0" w:line="240" w:lineRule="auto"/>
        <w:rPr>
          <w:rFonts w:ascii="Times New Roman" w:hAnsi="Times New Roman"/>
          <w:sz w:val="24"/>
          <w:lang w:val="en-US"/>
        </w:rPr>
      </w:pPr>
    </w:p>
    <w:p w14:paraId="7828A937" w14:textId="77777777" w:rsidR="00DF141A" w:rsidRDefault="00DE7F4A">
      <w:pPr>
        <w:spacing w:after="0" w:line="240" w:lineRule="auto"/>
        <w:rPr>
          <w:rFonts w:ascii="Times New Roman" w:hAnsi="Times New Roman"/>
          <w:sz w:val="24"/>
          <w:lang w:val="en-US"/>
        </w:rPr>
      </w:pPr>
      <w:r>
        <w:rPr>
          <w:rFonts w:ascii="Cambria" w:hAnsi="Cambria"/>
          <w:color w:val="000000"/>
          <w:sz w:val="24"/>
          <w:lang w:val="en-US"/>
        </w:rPr>
        <w:t>8.1. Committee meetings are called by the Co-chairs and are normally held monthly or as required.</w:t>
      </w:r>
    </w:p>
    <w:p w14:paraId="4AF0AE1F" w14:textId="77777777" w:rsidR="00DF141A" w:rsidRDefault="00DF141A">
      <w:pPr>
        <w:spacing w:after="0" w:line="240" w:lineRule="auto"/>
        <w:rPr>
          <w:rFonts w:ascii="Times New Roman" w:hAnsi="Times New Roman"/>
          <w:sz w:val="24"/>
          <w:lang w:val="en-US"/>
        </w:rPr>
      </w:pPr>
    </w:p>
    <w:p w14:paraId="0E54C0F1" w14:textId="77777777" w:rsidR="00DF141A" w:rsidRDefault="00DE7F4A">
      <w:pPr>
        <w:spacing w:after="0" w:line="240" w:lineRule="auto"/>
        <w:rPr>
          <w:rFonts w:ascii="Times New Roman" w:hAnsi="Times New Roman"/>
          <w:sz w:val="24"/>
          <w:lang w:val="en-US"/>
        </w:rPr>
      </w:pPr>
      <w:r>
        <w:rPr>
          <w:rFonts w:ascii="Cambria" w:hAnsi="Cambria"/>
          <w:color w:val="000000"/>
          <w:sz w:val="24"/>
          <w:lang w:val="en-US"/>
        </w:rPr>
        <w:lastRenderedPageBreak/>
        <w:t xml:space="preserve">8.2. There will be a minimum of one meeting during the summer months (June, July, and August) in order to ensure continuity. </w:t>
      </w:r>
    </w:p>
    <w:p w14:paraId="647AA3AF" w14:textId="77777777" w:rsidR="00DF141A" w:rsidRDefault="00DF141A">
      <w:pPr>
        <w:spacing w:after="0" w:line="240" w:lineRule="auto"/>
        <w:rPr>
          <w:rFonts w:ascii="Times New Roman" w:hAnsi="Times New Roman"/>
          <w:sz w:val="24"/>
          <w:lang w:val="en-US"/>
        </w:rPr>
      </w:pPr>
    </w:p>
    <w:p w14:paraId="4FE64B03" w14:textId="77777777" w:rsidR="00DF141A" w:rsidRDefault="00DE7F4A">
      <w:pPr>
        <w:spacing w:after="0" w:line="240" w:lineRule="auto"/>
        <w:rPr>
          <w:rFonts w:ascii="Times New Roman" w:hAnsi="Times New Roman"/>
          <w:sz w:val="24"/>
          <w:lang w:val="en-US"/>
        </w:rPr>
      </w:pPr>
      <w:r>
        <w:rPr>
          <w:rFonts w:ascii="Cambria" w:hAnsi="Cambria"/>
          <w:color w:val="000000"/>
          <w:sz w:val="24"/>
          <w:lang w:val="en-US"/>
        </w:rPr>
        <w:t xml:space="preserve">8.3. Any member of the Committee may ask the Co-chairs to call a meeting, and the Co-chairs will determine whether such a meeting is required. </w:t>
      </w:r>
    </w:p>
    <w:p w14:paraId="50D89525" w14:textId="77777777" w:rsidR="00DF141A" w:rsidRDefault="00DF141A">
      <w:pPr>
        <w:spacing w:after="0" w:line="240" w:lineRule="auto"/>
        <w:rPr>
          <w:rFonts w:ascii="Times New Roman" w:hAnsi="Times New Roman"/>
          <w:sz w:val="24"/>
          <w:lang w:val="en-US"/>
        </w:rPr>
      </w:pPr>
    </w:p>
    <w:p w14:paraId="1FDE8B3A" w14:textId="77777777" w:rsidR="00DF141A" w:rsidRDefault="00DE7F4A">
      <w:pPr>
        <w:spacing w:after="0" w:line="240" w:lineRule="auto"/>
        <w:rPr>
          <w:rFonts w:ascii="Times New Roman" w:hAnsi="Times New Roman"/>
          <w:sz w:val="24"/>
          <w:lang w:val="en-US"/>
        </w:rPr>
      </w:pPr>
      <w:r>
        <w:rPr>
          <w:rFonts w:ascii="Cambria" w:hAnsi="Cambria"/>
          <w:color w:val="000000"/>
          <w:sz w:val="24"/>
          <w:lang w:val="en-US"/>
        </w:rPr>
        <w:t>8.4. A meeting agenda and relevant material will be sent out one week in advance of the meeting.</w:t>
      </w:r>
    </w:p>
    <w:p w14:paraId="3790014B" w14:textId="77777777" w:rsidR="00DF141A" w:rsidRDefault="00DF141A">
      <w:pPr>
        <w:spacing w:after="0" w:line="240" w:lineRule="auto"/>
        <w:rPr>
          <w:rFonts w:ascii="Times New Roman" w:hAnsi="Times New Roman"/>
          <w:sz w:val="24"/>
          <w:lang w:val="en-US"/>
        </w:rPr>
      </w:pPr>
    </w:p>
    <w:p w14:paraId="2A8E7031" w14:textId="77777777" w:rsidR="00DF141A" w:rsidRDefault="00DE7F4A">
      <w:pPr>
        <w:spacing w:after="0" w:line="240" w:lineRule="auto"/>
        <w:rPr>
          <w:rFonts w:ascii="Times New Roman" w:hAnsi="Times New Roman"/>
          <w:sz w:val="24"/>
          <w:lang w:val="en-US"/>
        </w:rPr>
      </w:pPr>
      <w:r>
        <w:rPr>
          <w:rFonts w:ascii="Cambria" w:hAnsi="Cambria"/>
          <w:color w:val="000000"/>
          <w:sz w:val="24"/>
          <w:lang w:val="en-US"/>
        </w:rPr>
        <w:t>8.5. Carried motions require a simple majority vote of all members in good standing. The Co-chairs will only vote to break a tie.</w:t>
      </w:r>
    </w:p>
    <w:p w14:paraId="3572C864" w14:textId="77777777" w:rsidR="00DF141A" w:rsidRDefault="00DF141A">
      <w:pPr>
        <w:spacing w:after="0" w:line="240" w:lineRule="auto"/>
        <w:rPr>
          <w:rFonts w:ascii="Times New Roman" w:hAnsi="Times New Roman"/>
          <w:sz w:val="24"/>
          <w:lang w:val="en-US"/>
        </w:rPr>
      </w:pPr>
    </w:p>
    <w:p w14:paraId="0F7E6DD6" w14:textId="77777777" w:rsidR="00DF141A" w:rsidRDefault="00DE7F4A">
      <w:pPr>
        <w:spacing w:after="0" w:line="240" w:lineRule="auto"/>
        <w:rPr>
          <w:rFonts w:ascii="Times New Roman" w:hAnsi="Times New Roman"/>
          <w:sz w:val="24"/>
          <w:lang w:val="en-US"/>
        </w:rPr>
      </w:pPr>
      <w:r>
        <w:rPr>
          <w:rFonts w:ascii="Cambria" w:hAnsi="Cambria"/>
          <w:color w:val="000000"/>
          <w:sz w:val="24"/>
          <w:lang w:val="en-US"/>
        </w:rPr>
        <w:t xml:space="preserve">8.6. Meeting quorum includes a simple majority  of 5 voting members in good standing. </w:t>
      </w:r>
    </w:p>
    <w:p w14:paraId="0048657D" w14:textId="77777777" w:rsidR="00DF141A" w:rsidRDefault="00DF141A">
      <w:pPr>
        <w:spacing w:after="0" w:line="240" w:lineRule="auto"/>
        <w:rPr>
          <w:rFonts w:ascii="Times New Roman" w:hAnsi="Times New Roman"/>
          <w:sz w:val="24"/>
          <w:lang w:val="en-US"/>
        </w:rPr>
      </w:pPr>
    </w:p>
    <w:p w14:paraId="746A2F78" w14:textId="77777777" w:rsidR="00DF141A" w:rsidRDefault="00DE7F4A">
      <w:pPr>
        <w:spacing w:after="0" w:line="240" w:lineRule="auto"/>
        <w:rPr>
          <w:rFonts w:ascii="Times New Roman" w:hAnsi="Times New Roman"/>
          <w:sz w:val="24"/>
          <w:lang w:val="en-US"/>
        </w:rPr>
      </w:pPr>
      <w:r>
        <w:rPr>
          <w:rFonts w:ascii="Cambria" w:hAnsi="Cambria"/>
          <w:color w:val="000000"/>
          <w:sz w:val="24"/>
          <w:lang w:val="en-US"/>
        </w:rPr>
        <w:t>8.7 Co-Chairs may invite non-members including faculty, students, (senior) administrative staff, and others to participate in meetings from time to time.</w:t>
      </w:r>
    </w:p>
    <w:p w14:paraId="28ABFE3D" w14:textId="77777777" w:rsidR="00DF141A" w:rsidRDefault="00DF141A">
      <w:pPr>
        <w:spacing w:after="0" w:line="240" w:lineRule="auto"/>
        <w:rPr>
          <w:rFonts w:ascii="Times New Roman" w:hAnsi="Times New Roman"/>
          <w:sz w:val="24"/>
          <w:lang w:val="en-US"/>
        </w:rPr>
      </w:pPr>
    </w:p>
    <w:p w14:paraId="694544BF" w14:textId="77777777" w:rsidR="00DF141A" w:rsidRDefault="00DE7F4A">
      <w:pPr>
        <w:numPr>
          <w:ilvl w:val="0"/>
          <w:numId w:val="13"/>
        </w:numPr>
        <w:spacing w:after="0" w:line="240" w:lineRule="auto"/>
        <w:rPr>
          <w:rFonts w:ascii="Cambria" w:hAnsi="Cambria"/>
          <w:b/>
          <w:bCs/>
          <w:color w:val="000000"/>
          <w:sz w:val="24"/>
          <w:lang w:val="en-US"/>
        </w:rPr>
      </w:pPr>
      <w:r>
        <w:rPr>
          <w:rFonts w:ascii="Cambria" w:hAnsi="Cambria"/>
          <w:b/>
          <w:bCs/>
          <w:color w:val="000000"/>
          <w:sz w:val="24"/>
          <w:lang w:val="en-US"/>
        </w:rPr>
        <w:t xml:space="preserve">REPORTING AND TRANSPARENCY </w:t>
      </w:r>
    </w:p>
    <w:p w14:paraId="216B4461" w14:textId="77777777" w:rsidR="00DF141A" w:rsidRDefault="00DF141A">
      <w:pPr>
        <w:spacing w:after="0" w:line="240" w:lineRule="auto"/>
        <w:rPr>
          <w:rFonts w:ascii="Times New Roman" w:hAnsi="Times New Roman"/>
          <w:sz w:val="24"/>
          <w:lang w:val="en-US"/>
        </w:rPr>
      </w:pPr>
    </w:p>
    <w:p w14:paraId="2B2B13C8" w14:textId="77777777" w:rsidR="00DF141A" w:rsidRDefault="00DE7F4A">
      <w:pPr>
        <w:spacing w:after="0" w:line="240" w:lineRule="auto"/>
        <w:rPr>
          <w:rFonts w:ascii="Times New Roman" w:hAnsi="Times New Roman"/>
          <w:sz w:val="24"/>
          <w:lang w:val="en-US"/>
        </w:rPr>
      </w:pPr>
      <w:r>
        <w:rPr>
          <w:rFonts w:ascii="Cambria" w:hAnsi="Cambria"/>
          <w:color w:val="000000"/>
          <w:sz w:val="24"/>
          <w:lang w:val="en-US"/>
        </w:rPr>
        <w:t xml:space="preserve">9.1. Enable York reports annually to Presidential Advisory Committee on Human Rights (PACHR). </w:t>
      </w:r>
    </w:p>
    <w:p w14:paraId="2EA2B1A1" w14:textId="77777777" w:rsidR="00DF141A" w:rsidRDefault="00DF141A">
      <w:pPr>
        <w:spacing w:after="0" w:line="240" w:lineRule="auto"/>
        <w:rPr>
          <w:rFonts w:ascii="Times New Roman" w:hAnsi="Times New Roman"/>
          <w:sz w:val="24"/>
          <w:lang w:val="en-US"/>
        </w:rPr>
      </w:pPr>
    </w:p>
    <w:p w14:paraId="32853C64" w14:textId="77777777" w:rsidR="00DF141A" w:rsidRDefault="00DE7F4A">
      <w:pPr>
        <w:spacing w:after="0" w:line="240" w:lineRule="auto"/>
        <w:rPr>
          <w:rFonts w:ascii="Times New Roman" w:hAnsi="Times New Roman"/>
          <w:sz w:val="24"/>
          <w:lang w:val="en-US"/>
        </w:rPr>
      </w:pPr>
      <w:r>
        <w:rPr>
          <w:rFonts w:ascii="Cambria" w:hAnsi="Cambria"/>
          <w:color w:val="000000"/>
          <w:sz w:val="24"/>
          <w:lang w:val="en-US"/>
        </w:rPr>
        <w:t>9.2. Meeting minutes, PACHR reports, and summaries of all roundtables will be available in accessible formats through the Enable York Website.</w:t>
      </w:r>
    </w:p>
    <w:p w14:paraId="3C6A8612" w14:textId="77777777" w:rsidR="00DF141A" w:rsidRDefault="00DF141A">
      <w:pPr>
        <w:spacing w:after="0" w:line="240" w:lineRule="auto"/>
        <w:rPr>
          <w:rFonts w:ascii="Times New Roman" w:hAnsi="Times New Roman"/>
          <w:sz w:val="24"/>
          <w:lang w:val="en-US"/>
        </w:rPr>
      </w:pPr>
    </w:p>
    <w:p w14:paraId="5DA62DCA" w14:textId="77777777" w:rsidR="00DF141A" w:rsidRDefault="00DE7F4A">
      <w:pPr>
        <w:numPr>
          <w:ilvl w:val="0"/>
          <w:numId w:val="14"/>
        </w:numPr>
        <w:spacing w:after="0" w:line="240" w:lineRule="auto"/>
        <w:rPr>
          <w:rFonts w:ascii="Cambria" w:hAnsi="Cambria"/>
          <w:b/>
          <w:bCs/>
          <w:color w:val="000000"/>
          <w:sz w:val="24"/>
          <w:lang w:val="en-US"/>
        </w:rPr>
      </w:pPr>
      <w:r>
        <w:rPr>
          <w:rFonts w:ascii="Cambria" w:hAnsi="Cambria"/>
          <w:b/>
          <w:bCs/>
          <w:color w:val="000000"/>
          <w:sz w:val="24"/>
          <w:lang w:val="en-US"/>
        </w:rPr>
        <w:t>SUPPORT</w:t>
      </w:r>
    </w:p>
    <w:p w14:paraId="4B3782A3" w14:textId="77777777" w:rsidR="00DF141A" w:rsidRDefault="00DF141A">
      <w:pPr>
        <w:spacing w:after="0" w:line="240" w:lineRule="auto"/>
        <w:rPr>
          <w:rFonts w:ascii="Times New Roman" w:hAnsi="Times New Roman"/>
          <w:sz w:val="24"/>
          <w:lang w:val="en-US"/>
        </w:rPr>
      </w:pPr>
    </w:p>
    <w:p w14:paraId="2B9B8267" w14:textId="77777777" w:rsidR="00DF141A" w:rsidRDefault="00DE7F4A">
      <w:pPr>
        <w:spacing w:after="0" w:line="240" w:lineRule="auto"/>
        <w:rPr>
          <w:rFonts w:ascii="Times New Roman" w:hAnsi="Times New Roman"/>
          <w:sz w:val="24"/>
          <w:lang w:val="en-US"/>
        </w:rPr>
      </w:pPr>
      <w:r>
        <w:rPr>
          <w:rFonts w:ascii="Cambria" w:hAnsi="Cambria"/>
          <w:color w:val="000000"/>
          <w:sz w:val="24"/>
          <w:lang w:val="en-US"/>
        </w:rPr>
        <w:t>10.1 Enable York is supported by the Centre for Human Rights. Enable York receives administrative support from the Centre for Human Rights, including an annual 0.5 course release for the Faculty Co-Chair, resources and budget permitting, a GA to help support the committee as well as university wide disability related initiatives, and financial support for disability related initiatives and events.</w:t>
      </w:r>
    </w:p>
    <w:p w14:paraId="07E6856F" w14:textId="77777777" w:rsidR="00DF141A" w:rsidRDefault="00DF141A">
      <w:pPr>
        <w:spacing w:after="0" w:line="240" w:lineRule="auto"/>
        <w:rPr>
          <w:rFonts w:ascii="Times New Roman" w:hAnsi="Times New Roman"/>
          <w:sz w:val="24"/>
          <w:lang w:val="en-US"/>
        </w:rPr>
      </w:pPr>
    </w:p>
    <w:p w14:paraId="3199A8E6" w14:textId="77777777" w:rsidR="00DF141A" w:rsidRDefault="00DE7F4A">
      <w:pPr>
        <w:spacing w:after="0" w:line="240" w:lineRule="auto"/>
        <w:rPr>
          <w:rFonts w:ascii="Times New Roman" w:hAnsi="Times New Roman"/>
          <w:sz w:val="24"/>
          <w:lang w:val="en-US"/>
        </w:rPr>
      </w:pPr>
      <w:r>
        <w:rPr>
          <w:rFonts w:ascii="Cambria" w:hAnsi="Cambria"/>
          <w:color w:val="000000"/>
          <w:sz w:val="24"/>
          <w:lang w:val="en-US"/>
        </w:rPr>
        <w:t>10.2. The Centre for Human Rights will make available a Case Resolution Advisor or Education &amp; Communication Advisor to support the work of Enable York and facilitate a direct line of communication with the Director of the Centre for Human Rights.</w:t>
      </w:r>
    </w:p>
    <w:p w14:paraId="6EF15485" w14:textId="77777777" w:rsidR="00DF141A" w:rsidRDefault="00DF141A">
      <w:pPr>
        <w:spacing w:after="0" w:line="240" w:lineRule="auto"/>
        <w:rPr>
          <w:rFonts w:ascii="Times New Roman" w:hAnsi="Times New Roman"/>
          <w:sz w:val="24"/>
          <w:lang w:val="en-US"/>
        </w:rPr>
      </w:pPr>
    </w:p>
    <w:p w14:paraId="3B4471C5" w14:textId="77777777" w:rsidR="00DF141A" w:rsidRDefault="00DE7F4A">
      <w:pPr>
        <w:numPr>
          <w:ilvl w:val="0"/>
          <w:numId w:val="15"/>
        </w:numPr>
        <w:spacing w:after="0" w:line="240" w:lineRule="auto"/>
        <w:rPr>
          <w:rFonts w:ascii="Times New Roman" w:hAnsi="Times New Roman"/>
          <w:color w:val="000000"/>
          <w:sz w:val="24"/>
          <w:lang w:val="en-US"/>
        </w:rPr>
      </w:pPr>
      <w:r>
        <w:rPr>
          <w:rFonts w:ascii="Cambria" w:hAnsi="Cambria"/>
          <w:b/>
          <w:bCs/>
          <w:color w:val="000000"/>
          <w:sz w:val="24"/>
          <w:lang w:val="en-US"/>
        </w:rPr>
        <w:t>REVIEW</w:t>
      </w:r>
    </w:p>
    <w:p w14:paraId="4BCD6B5B" w14:textId="77777777" w:rsidR="00DF141A" w:rsidRDefault="00DE7F4A">
      <w:pPr>
        <w:spacing w:after="0" w:line="240" w:lineRule="auto"/>
        <w:rPr>
          <w:rFonts w:ascii="Times New Roman" w:hAnsi="Times New Roman"/>
          <w:sz w:val="24"/>
          <w:lang w:val="en-US"/>
        </w:rPr>
      </w:pPr>
      <w:r>
        <w:rPr>
          <w:rFonts w:ascii="Times New Roman" w:hAnsi="Times New Roman"/>
          <w:color w:val="000000"/>
          <w:sz w:val="24"/>
          <w:lang w:val="en-US"/>
        </w:rPr>
        <w:br/>
      </w:r>
      <w:r>
        <w:rPr>
          <w:rFonts w:ascii="Cambria" w:hAnsi="Cambria"/>
          <w:color w:val="000000"/>
          <w:sz w:val="24"/>
          <w:lang w:val="en-US"/>
        </w:rPr>
        <w:t>11.1. The Terms of Reference are to be reviewed by the Committee every three years.</w:t>
      </w:r>
    </w:p>
    <w:p w14:paraId="229C6544" w14:textId="77777777" w:rsidR="00DF141A" w:rsidRDefault="00DF141A">
      <w:pPr>
        <w:rPr>
          <w:sz w:val="24"/>
          <w:lang w:val="uz-Cyrl-UZ" w:eastAsia="uz-Cyrl-UZ" w:bidi="uz-Cyrl-UZ"/>
        </w:rPr>
      </w:pPr>
    </w:p>
    <w:sectPr w:rsidR="00DF1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148E"/>
    <w:multiLevelType w:val="multilevel"/>
    <w:tmpl w:val="C41E5DAA"/>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0AE2791"/>
    <w:multiLevelType w:val="multilevel"/>
    <w:tmpl w:val="C4801E5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4326C6D"/>
    <w:multiLevelType w:val="multilevel"/>
    <w:tmpl w:val="B8307C0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4CD3CD9"/>
    <w:multiLevelType w:val="multilevel"/>
    <w:tmpl w:val="758020C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D284886"/>
    <w:multiLevelType w:val="multilevel"/>
    <w:tmpl w:val="2B7EEAD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33DD6220"/>
    <w:multiLevelType w:val="multilevel"/>
    <w:tmpl w:val="717E502C"/>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4013BA3"/>
    <w:multiLevelType w:val="multilevel"/>
    <w:tmpl w:val="DA9E75B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9D71F42"/>
    <w:multiLevelType w:val="multilevel"/>
    <w:tmpl w:val="7D3004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EF01E5B"/>
    <w:multiLevelType w:val="multilevel"/>
    <w:tmpl w:val="37F03BC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6B24174"/>
    <w:multiLevelType w:val="multilevel"/>
    <w:tmpl w:val="048E2C7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747010A"/>
    <w:multiLevelType w:val="multilevel"/>
    <w:tmpl w:val="29A26F6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C562AF2"/>
    <w:multiLevelType w:val="multilevel"/>
    <w:tmpl w:val="A1B2A1E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nsid w:val="61C5072B"/>
    <w:multiLevelType w:val="multilevel"/>
    <w:tmpl w:val="913634B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5827496"/>
    <w:multiLevelType w:val="multilevel"/>
    <w:tmpl w:val="C004CE9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4">
    <w:nsid w:val="70595F52"/>
    <w:multiLevelType w:val="multilevel"/>
    <w:tmpl w:val="F9782E3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num w:numId="1">
    <w:abstractNumId w:val="7"/>
  </w:num>
  <w:num w:numId="2">
    <w:abstractNumId w:val="1"/>
  </w:num>
  <w:num w:numId="3">
    <w:abstractNumId w:val="3"/>
  </w:num>
  <w:num w:numId="4">
    <w:abstractNumId w:val="10"/>
  </w:num>
  <w:num w:numId="5">
    <w:abstractNumId w:val="4"/>
  </w:num>
  <w:num w:numId="6">
    <w:abstractNumId w:val="2"/>
  </w:num>
  <w:num w:numId="7">
    <w:abstractNumId w:val="14"/>
  </w:num>
  <w:num w:numId="8">
    <w:abstractNumId w:val="12"/>
  </w:num>
  <w:num w:numId="9">
    <w:abstractNumId w:val="11"/>
  </w:num>
  <w:num w:numId="10">
    <w:abstractNumId w:val="13"/>
  </w:num>
  <w:num w:numId="11">
    <w:abstractNumId w:val="9"/>
  </w:num>
  <w:num w:numId="12">
    <w:abstractNumId w:val="6"/>
  </w:num>
  <w:num w:numId="13">
    <w:abstractNumId w:val="0"/>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BFE"/>
    <w:rsid w:val="000D111E"/>
    <w:rsid w:val="001169E9"/>
    <w:rsid w:val="00274BFE"/>
    <w:rsid w:val="0029371E"/>
    <w:rsid w:val="002D17E2"/>
    <w:rsid w:val="002F2950"/>
    <w:rsid w:val="00333701"/>
    <w:rsid w:val="00472568"/>
    <w:rsid w:val="007C2F0A"/>
    <w:rsid w:val="007D2CA2"/>
    <w:rsid w:val="008261E2"/>
    <w:rsid w:val="008D3375"/>
    <w:rsid w:val="0090519A"/>
    <w:rsid w:val="00963141"/>
    <w:rsid w:val="009D2815"/>
    <w:rsid w:val="00AE54F4"/>
    <w:rsid w:val="00B7086B"/>
    <w:rsid w:val="00D25673"/>
    <w:rsid w:val="00DA2AA9"/>
    <w:rsid w:val="00DE7F4A"/>
    <w:rsid w:val="00DF141A"/>
    <w:rsid w:val="00E85288"/>
    <w:rsid w:val="00FC694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6D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568"/>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4BF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568"/>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4BF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48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1128</Words>
  <Characters>6431</Characters>
  <Application>Microsoft Macintosh Word</Application>
  <DocSecurity>0</DocSecurity>
  <Lines>53</Lines>
  <Paragraphs>15</Paragraphs>
  <ScaleCrop>false</ScaleCrop>
  <Company/>
  <LinksUpToDate>false</LinksUpToDate>
  <CharactersWithSpaces>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 Mendolia</dc:creator>
  <cp:lastModifiedBy>Stef Mendolia</cp:lastModifiedBy>
  <cp:revision>2</cp:revision>
  <dcterms:created xsi:type="dcterms:W3CDTF">2015-05-20T15:01:00Z</dcterms:created>
  <dcterms:modified xsi:type="dcterms:W3CDTF">2015-05-20T15:01:00Z</dcterms:modified>
</cp:coreProperties>
</file>