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41DB9" w14:textId="78BEFBAC" w:rsidR="00AF25F3" w:rsidRPr="00E42633" w:rsidRDefault="69C13403" w:rsidP="000126C9">
      <w:pPr>
        <w:jc w:val="center"/>
        <w:rPr>
          <w:rFonts w:ascii="Arial Nova" w:eastAsia="Segoe UI" w:hAnsi="Arial Nova" w:cs="Arial"/>
          <w:b/>
          <w:bCs/>
          <w:sz w:val="24"/>
          <w:szCs w:val="24"/>
        </w:rPr>
      </w:pPr>
      <w:r w:rsidRPr="00E42633">
        <w:rPr>
          <w:rFonts w:ascii="Arial Nova" w:eastAsia="Segoe UI" w:hAnsi="Arial Nova" w:cs="Arial"/>
          <w:b/>
          <w:bCs/>
          <w:color w:val="000000" w:themeColor="text1"/>
          <w:sz w:val="24"/>
          <w:szCs w:val="24"/>
        </w:rPr>
        <w:t xml:space="preserve">Centre for Human Rights, Equity &amp; Inclusion </w:t>
      </w:r>
      <w:r w:rsidR="00000000" w:rsidRPr="00E42633">
        <w:rPr>
          <w:rFonts w:ascii="Arial Nova" w:hAnsi="Arial Nova" w:cs="Arial"/>
          <w:sz w:val="24"/>
          <w:szCs w:val="24"/>
        </w:rPr>
        <w:br/>
      </w:r>
      <w:r w:rsidRPr="000126C9">
        <w:rPr>
          <w:rFonts w:ascii="Arial Nova" w:eastAsia="Segoe UI" w:hAnsi="Arial Nova" w:cs="Arial"/>
          <w:b/>
          <w:bCs/>
          <w:color w:val="000000" w:themeColor="text1"/>
          <w:sz w:val="28"/>
          <w:szCs w:val="28"/>
        </w:rPr>
        <w:t>Call for Participation: Inclusion Week 2023</w:t>
      </w:r>
    </w:p>
    <w:p w14:paraId="21B7772D" w14:textId="20F34173" w:rsidR="00AF25F3" w:rsidRPr="00E42633" w:rsidRDefault="607D7ADA" w:rsidP="58207AAF">
      <w:pPr>
        <w:rPr>
          <w:rFonts w:ascii="Arial Nova" w:eastAsia="Segoe UI" w:hAnsi="Arial Nova" w:cs="Arial"/>
          <w:color w:val="000000" w:themeColor="text1"/>
          <w:sz w:val="24"/>
          <w:szCs w:val="24"/>
        </w:rPr>
      </w:pPr>
      <w:r w:rsidRPr="008A3BA5">
        <w:rPr>
          <w:rFonts w:ascii="Arial Nova" w:eastAsia="Segoe UI" w:hAnsi="Arial Nova" w:cs="Arial"/>
          <w:color w:val="FF0000"/>
          <w:sz w:val="24"/>
          <w:szCs w:val="24"/>
        </w:rPr>
        <w:t>Every proposed activity/event will be reviewed by REI’s Inclusion Week Committee and will be accepted on a rolling basis.  The deadline for submissions will be February 6, 2023.</w:t>
      </w:r>
      <w:r w:rsidR="00000000" w:rsidRPr="00E42633">
        <w:rPr>
          <w:rFonts w:ascii="Arial Nova" w:hAnsi="Arial Nova" w:cs="Arial"/>
          <w:sz w:val="24"/>
          <w:szCs w:val="24"/>
        </w:rPr>
        <w:br/>
      </w:r>
    </w:p>
    <w:p w14:paraId="2C078E63" w14:textId="2595953B" w:rsidR="00AF25F3" w:rsidRDefault="607D7ADA" w:rsidP="58207AAF">
      <w:pPr>
        <w:rPr>
          <w:rFonts w:ascii="Arial Nova" w:eastAsia="Segoe UI" w:hAnsi="Arial Nova" w:cs="Arial"/>
          <w:color w:val="000000" w:themeColor="text1"/>
          <w:sz w:val="24"/>
          <w:szCs w:val="24"/>
        </w:rPr>
      </w:pPr>
      <w:r w:rsidRPr="00E42633">
        <w:rPr>
          <w:rFonts w:ascii="Arial Nova" w:eastAsia="Segoe UI" w:hAnsi="Arial Nova" w:cs="Arial"/>
          <w:color w:val="000000" w:themeColor="text1"/>
          <w:sz w:val="24"/>
          <w:szCs w:val="24"/>
        </w:rPr>
        <w:t>When your activity/event is accepted, it will be added to the website and advertised and included in the Inclusion Week promotional activities. You will be given access to an Inclusion Week Media packet to promote the activity.</w:t>
      </w:r>
      <w:r w:rsidR="00E42633">
        <w:rPr>
          <w:rFonts w:ascii="Arial Nova" w:eastAsia="Segoe UI" w:hAnsi="Arial Nova" w:cs="Arial"/>
          <w:color w:val="000000" w:themeColor="text1"/>
          <w:sz w:val="24"/>
          <w:szCs w:val="24"/>
        </w:rPr>
        <w:t xml:space="preserve"> You can </w:t>
      </w:r>
      <w:r w:rsidR="00171B40">
        <w:rPr>
          <w:rFonts w:ascii="Arial Nova" w:eastAsia="Segoe UI" w:hAnsi="Arial Nova" w:cs="Arial"/>
          <w:color w:val="000000" w:themeColor="text1"/>
          <w:sz w:val="24"/>
          <w:szCs w:val="24"/>
        </w:rPr>
        <w:t>fill up our form</w:t>
      </w:r>
      <w:r w:rsidR="008A3BA5">
        <w:rPr>
          <w:rFonts w:ascii="Arial Nova" w:eastAsia="Segoe UI" w:hAnsi="Arial Nova" w:cs="Arial"/>
          <w:color w:val="000000" w:themeColor="text1"/>
          <w:sz w:val="24"/>
          <w:szCs w:val="24"/>
        </w:rPr>
        <w:t xml:space="preserve"> online</w:t>
      </w:r>
      <w:r w:rsidR="00171B40">
        <w:rPr>
          <w:rFonts w:ascii="Arial Nova" w:eastAsia="Segoe UI" w:hAnsi="Arial Nova" w:cs="Arial"/>
          <w:color w:val="000000" w:themeColor="text1"/>
          <w:sz w:val="24"/>
          <w:szCs w:val="24"/>
        </w:rPr>
        <w:t xml:space="preserve">: </w:t>
      </w:r>
      <w:hyperlink r:id="rId5" w:history="1">
        <w:r w:rsidR="000126C9" w:rsidRPr="00517082">
          <w:rPr>
            <w:rStyle w:val="Hyperlink"/>
            <w:rFonts w:ascii="Arial Nova" w:eastAsia="Segoe UI" w:hAnsi="Arial Nova" w:cs="Arial"/>
            <w:sz w:val="24"/>
            <w:szCs w:val="24"/>
          </w:rPr>
          <w:t>https://forms.office.com/r/yjcYJDvv6t</w:t>
        </w:r>
      </w:hyperlink>
      <w:r w:rsidR="000126C9">
        <w:rPr>
          <w:rFonts w:ascii="Arial Nova" w:eastAsia="Segoe UI" w:hAnsi="Arial Nova" w:cs="Arial"/>
          <w:color w:val="000000" w:themeColor="text1"/>
          <w:sz w:val="24"/>
          <w:szCs w:val="24"/>
        </w:rPr>
        <w:t xml:space="preserve"> </w:t>
      </w:r>
      <w:r w:rsidR="008A3BA5">
        <w:rPr>
          <w:rFonts w:ascii="Arial Nova" w:eastAsia="Segoe UI" w:hAnsi="Arial Nova" w:cs="Arial"/>
          <w:color w:val="000000" w:themeColor="text1"/>
          <w:sz w:val="24"/>
          <w:szCs w:val="24"/>
        </w:rPr>
        <w:t xml:space="preserve"> or type your responses on this doc </w:t>
      </w:r>
      <w:r w:rsidR="000126C9">
        <w:rPr>
          <w:rFonts w:ascii="Arial Nova" w:eastAsia="Segoe UI" w:hAnsi="Arial Nova" w:cs="Arial"/>
          <w:color w:val="000000" w:themeColor="text1"/>
          <w:sz w:val="24"/>
          <w:szCs w:val="24"/>
        </w:rPr>
        <w:t xml:space="preserve">and email </w:t>
      </w:r>
      <w:proofErr w:type="gramStart"/>
      <w:r w:rsidR="000126C9">
        <w:rPr>
          <w:rFonts w:ascii="Arial Nova" w:eastAsia="Segoe UI" w:hAnsi="Arial Nova" w:cs="Arial"/>
          <w:color w:val="000000" w:themeColor="text1"/>
          <w:sz w:val="24"/>
          <w:szCs w:val="24"/>
        </w:rPr>
        <w:t>to:chrwkshp@yorku.ca</w:t>
      </w:r>
      <w:proofErr w:type="gramEnd"/>
      <w:r w:rsidR="000126C9">
        <w:rPr>
          <w:rFonts w:ascii="Arial Nova" w:eastAsia="Segoe UI" w:hAnsi="Arial Nova" w:cs="Arial"/>
          <w:color w:val="000000" w:themeColor="text1"/>
          <w:sz w:val="24"/>
          <w:szCs w:val="24"/>
        </w:rPr>
        <w:t>.</w:t>
      </w:r>
    </w:p>
    <w:p w14:paraId="3C2BD609" w14:textId="7ADBBB0B" w:rsidR="000126C9" w:rsidRDefault="000126C9" w:rsidP="58207AAF">
      <w:pPr>
        <w:rPr>
          <w:rFonts w:ascii="Arial Nova" w:eastAsia="Calibri" w:hAnsi="Arial Nova" w:cs="Arial"/>
          <w:sz w:val="24"/>
          <w:szCs w:val="24"/>
        </w:rPr>
      </w:pPr>
    </w:p>
    <w:p w14:paraId="5AA382C4" w14:textId="337ED429" w:rsidR="0009168B" w:rsidRPr="00E42633" w:rsidRDefault="0009168B" w:rsidP="58207AAF">
      <w:pPr>
        <w:rPr>
          <w:rFonts w:ascii="Arial Nova" w:eastAsia="Calibri" w:hAnsi="Arial Nova" w:cs="Arial"/>
          <w:sz w:val="24"/>
          <w:szCs w:val="24"/>
        </w:rPr>
      </w:pPr>
      <w:r>
        <w:rPr>
          <w:rFonts w:ascii="Arial Nova" w:eastAsia="Calibri" w:hAnsi="Arial Nova" w:cs="Arial"/>
          <w:sz w:val="24"/>
          <w:szCs w:val="24"/>
        </w:rPr>
        <w:t xml:space="preserve">View full call for participation: </w:t>
      </w:r>
      <w:hyperlink r:id="rId6" w:history="1">
        <w:r>
          <w:rPr>
            <w:rStyle w:val="Hyperlink"/>
          </w:rPr>
          <w:t xml:space="preserve">Call for Participation - Centre for Human Rights, </w:t>
        </w:r>
        <w:proofErr w:type="gramStart"/>
        <w:r>
          <w:rPr>
            <w:rStyle w:val="Hyperlink"/>
          </w:rPr>
          <w:t>Equity</w:t>
        </w:r>
        <w:proofErr w:type="gramEnd"/>
        <w:r>
          <w:rPr>
            <w:rStyle w:val="Hyperlink"/>
          </w:rPr>
          <w:t xml:space="preserve"> and Inclusion (yorku.ca)</w:t>
        </w:r>
      </w:hyperlink>
    </w:p>
    <w:p w14:paraId="4CBA8959" w14:textId="55BA968E" w:rsidR="58207AAF" w:rsidRPr="00E42633" w:rsidRDefault="58207AAF" w:rsidP="58207AAF">
      <w:pPr>
        <w:rPr>
          <w:rFonts w:ascii="Arial Nova" w:eastAsia="Segoe UI" w:hAnsi="Arial Nova" w:cs="Arial"/>
          <w:color w:val="000000" w:themeColor="text1"/>
          <w:sz w:val="24"/>
          <w:szCs w:val="24"/>
        </w:rPr>
      </w:pPr>
    </w:p>
    <w:p w14:paraId="2CE58F9B" w14:textId="773B7D0F" w:rsidR="2348DE3E" w:rsidRPr="00E42633" w:rsidRDefault="2348DE3E" w:rsidP="58207AAF">
      <w:pPr>
        <w:rPr>
          <w:rFonts w:ascii="Arial Nova" w:eastAsia="Segoe UI" w:hAnsi="Arial Nova" w:cs="Arial"/>
          <w:color w:val="000000" w:themeColor="text1"/>
          <w:sz w:val="24"/>
          <w:szCs w:val="24"/>
        </w:rPr>
      </w:pPr>
      <w:r w:rsidRPr="00E42633">
        <w:rPr>
          <w:rFonts w:ascii="Arial Nova" w:eastAsia="Segoe UI" w:hAnsi="Arial Nova" w:cs="Arial"/>
          <w:color w:val="000000" w:themeColor="text1"/>
          <w:sz w:val="24"/>
          <w:szCs w:val="24"/>
        </w:rPr>
        <w:t>Event Title:</w:t>
      </w:r>
    </w:p>
    <w:tbl>
      <w:tblPr>
        <w:tblStyle w:val="TableGrid"/>
        <w:tblW w:w="0" w:type="auto"/>
        <w:tblLayout w:type="fixed"/>
        <w:tblLook w:val="06A0" w:firstRow="1" w:lastRow="0" w:firstColumn="1" w:lastColumn="0" w:noHBand="1" w:noVBand="1"/>
      </w:tblPr>
      <w:tblGrid>
        <w:gridCol w:w="9360"/>
      </w:tblGrid>
      <w:tr w:rsidR="58207AAF" w:rsidRPr="00E42633" w14:paraId="6C69D099" w14:textId="77777777" w:rsidTr="58207AAF">
        <w:trPr>
          <w:trHeight w:val="300"/>
        </w:trPr>
        <w:tc>
          <w:tcPr>
            <w:tcW w:w="9360" w:type="dxa"/>
          </w:tcPr>
          <w:p w14:paraId="7CCCF3A1" w14:textId="54E43788" w:rsidR="58207AAF" w:rsidRPr="00E42633" w:rsidRDefault="58207AAF" w:rsidP="58207AAF">
            <w:pPr>
              <w:rPr>
                <w:rFonts w:ascii="Arial Nova" w:eastAsia="Segoe UI" w:hAnsi="Arial Nova" w:cs="Arial"/>
                <w:color w:val="000000" w:themeColor="text1"/>
                <w:sz w:val="24"/>
                <w:szCs w:val="24"/>
              </w:rPr>
            </w:pPr>
          </w:p>
        </w:tc>
      </w:tr>
    </w:tbl>
    <w:p w14:paraId="60172A1A" w14:textId="33944EA5" w:rsidR="58207AAF" w:rsidRPr="00E42633" w:rsidRDefault="58207AAF" w:rsidP="58207AAF">
      <w:pPr>
        <w:rPr>
          <w:rFonts w:ascii="Arial Nova" w:eastAsia="Segoe UI" w:hAnsi="Arial Nova" w:cs="Arial"/>
          <w:color w:val="000000" w:themeColor="text1"/>
          <w:sz w:val="24"/>
          <w:szCs w:val="24"/>
        </w:rPr>
      </w:pPr>
    </w:p>
    <w:p w14:paraId="5B99D0AE" w14:textId="3C96617E" w:rsidR="00E42633" w:rsidRPr="00E42633" w:rsidRDefault="00E42633" w:rsidP="58207AAF">
      <w:pPr>
        <w:rPr>
          <w:rFonts w:ascii="Arial Nova" w:eastAsia="Segoe UI" w:hAnsi="Arial Nova" w:cs="Arial"/>
          <w:color w:val="000000" w:themeColor="text1"/>
          <w:sz w:val="24"/>
          <w:szCs w:val="24"/>
        </w:rPr>
      </w:pPr>
      <w:r w:rsidRPr="00E42633">
        <w:rPr>
          <w:rFonts w:ascii="Arial Nova" w:eastAsia="Segoe UI" w:hAnsi="Arial Nova" w:cs="Arial"/>
          <w:color w:val="000000" w:themeColor="text1"/>
          <w:sz w:val="24"/>
          <w:szCs w:val="24"/>
        </w:rPr>
        <w:t>Description Blurb</w:t>
      </w:r>
    </w:p>
    <w:p w14:paraId="16DD1B5F" w14:textId="092850C6" w:rsidR="2348DE3E" w:rsidRPr="00E42633" w:rsidRDefault="2348DE3E" w:rsidP="58207AAF">
      <w:pPr>
        <w:rPr>
          <w:rFonts w:ascii="Arial Nova" w:eastAsia="Segoe UI" w:hAnsi="Arial Nova" w:cs="Arial"/>
          <w:color w:val="000000" w:themeColor="text1"/>
          <w:sz w:val="24"/>
          <w:szCs w:val="24"/>
        </w:rPr>
      </w:pPr>
      <w:r w:rsidRPr="00E42633">
        <w:rPr>
          <w:rFonts w:ascii="Arial Nova" w:eastAsia="Segoe UI" w:hAnsi="Arial Nova" w:cs="Arial"/>
          <w:color w:val="000000" w:themeColor="text1"/>
          <w:sz w:val="24"/>
          <w:szCs w:val="24"/>
        </w:rPr>
        <w:t>Topic and Key Question/s:</w:t>
      </w:r>
    </w:p>
    <w:p w14:paraId="43A3E910" w14:textId="57B8BF88" w:rsidR="2348DE3E" w:rsidRPr="00E42633" w:rsidRDefault="00D76D78" w:rsidP="58207AAF">
      <w:pPr>
        <w:pStyle w:val="ListParagraph"/>
        <w:numPr>
          <w:ilvl w:val="0"/>
          <w:numId w:val="1"/>
        </w:numPr>
        <w:rPr>
          <w:rFonts w:ascii="Arial Nova" w:eastAsia="Segoe UI" w:hAnsi="Arial Nova" w:cs="Arial"/>
          <w:sz w:val="24"/>
          <w:szCs w:val="24"/>
        </w:rPr>
      </w:pPr>
      <w:sdt>
        <w:sdtPr>
          <w:rPr>
            <w:rFonts w:ascii="Arial Nova" w:eastAsia="Segoe UI" w:hAnsi="Arial Nova" w:cs="Arial"/>
            <w:b/>
            <w:bCs/>
            <w:color w:val="000000" w:themeColor="text1"/>
            <w:sz w:val="24"/>
            <w:szCs w:val="24"/>
          </w:rPr>
          <w:id w:val="1802656567"/>
          <w14:checkbox>
            <w14:checked w14:val="0"/>
            <w14:checkedState w14:val="2612" w14:font="MS Gothic"/>
            <w14:uncheckedState w14:val="2610" w14:font="MS Gothic"/>
          </w14:checkbox>
        </w:sdtPr>
        <w:sdtContent>
          <w:r w:rsidRPr="00E42633">
            <w:rPr>
              <w:rFonts w:ascii="Segoe UI Symbol" w:eastAsia="MS Gothic" w:hAnsi="Segoe UI Symbol" w:cs="Segoe UI Symbol"/>
              <w:b/>
              <w:bCs/>
              <w:color w:val="000000" w:themeColor="text1"/>
              <w:sz w:val="24"/>
              <w:szCs w:val="24"/>
            </w:rPr>
            <w:t>☐</w:t>
          </w:r>
        </w:sdtContent>
      </w:sdt>
      <w:r w:rsidR="2348DE3E" w:rsidRPr="00E42633">
        <w:rPr>
          <w:rFonts w:ascii="Arial Nova" w:eastAsia="Segoe UI" w:hAnsi="Arial Nova" w:cs="Arial"/>
          <w:b/>
          <w:bCs/>
          <w:color w:val="000000" w:themeColor="text1"/>
          <w:sz w:val="24"/>
          <w:szCs w:val="24"/>
        </w:rPr>
        <w:t>RECENTERING SOCIAL JUSTICE IN EDI/DEDI</w:t>
      </w:r>
      <w:r w:rsidR="2348DE3E" w:rsidRPr="00E42633">
        <w:rPr>
          <w:rFonts w:ascii="Arial Nova" w:eastAsia="Segoe UI" w:hAnsi="Arial Nova" w:cs="Arial"/>
          <w:color w:val="000000" w:themeColor="text1"/>
          <w:sz w:val="24"/>
          <w:szCs w:val="24"/>
        </w:rPr>
        <w:t xml:space="preserve"> How might we reclaim and re-center the transformative roots of equity and inclusion projects?  What does EDI/DEDI have to do with social justice movements? Are they separate or are they contradictory?</w:t>
      </w:r>
    </w:p>
    <w:p w14:paraId="0D59F6E9" w14:textId="79556887" w:rsidR="2348DE3E" w:rsidRPr="00E42633" w:rsidRDefault="00D76D78" w:rsidP="58207AAF">
      <w:pPr>
        <w:pStyle w:val="ListParagraph"/>
        <w:numPr>
          <w:ilvl w:val="0"/>
          <w:numId w:val="1"/>
        </w:numPr>
        <w:rPr>
          <w:rFonts w:ascii="Arial Nova" w:eastAsia="Segoe UI" w:hAnsi="Arial Nova" w:cs="Arial"/>
          <w:sz w:val="24"/>
          <w:szCs w:val="24"/>
        </w:rPr>
      </w:pPr>
      <w:sdt>
        <w:sdtPr>
          <w:rPr>
            <w:rFonts w:ascii="Arial Nova" w:eastAsia="Segoe UI" w:hAnsi="Arial Nova" w:cs="Arial"/>
            <w:b/>
            <w:bCs/>
            <w:color w:val="000000" w:themeColor="text1"/>
            <w:sz w:val="24"/>
            <w:szCs w:val="24"/>
          </w:rPr>
          <w:id w:val="-191304779"/>
          <w14:checkbox>
            <w14:checked w14:val="0"/>
            <w14:checkedState w14:val="2612" w14:font="MS Gothic"/>
            <w14:uncheckedState w14:val="2610" w14:font="MS Gothic"/>
          </w14:checkbox>
        </w:sdtPr>
        <w:sdtContent>
          <w:r w:rsidRPr="00E42633">
            <w:rPr>
              <w:rFonts w:ascii="Segoe UI Symbol" w:eastAsia="MS Gothic" w:hAnsi="Segoe UI Symbol" w:cs="Segoe UI Symbol"/>
              <w:b/>
              <w:bCs/>
              <w:color w:val="000000" w:themeColor="text1"/>
              <w:sz w:val="24"/>
              <w:szCs w:val="24"/>
            </w:rPr>
            <w:t>☐</w:t>
          </w:r>
        </w:sdtContent>
      </w:sdt>
      <w:r w:rsidR="2348DE3E" w:rsidRPr="00E42633">
        <w:rPr>
          <w:rFonts w:ascii="Arial Nova" w:eastAsia="Segoe UI" w:hAnsi="Arial Nova" w:cs="Arial"/>
          <w:b/>
          <w:bCs/>
          <w:color w:val="000000" w:themeColor="text1"/>
          <w:sz w:val="24"/>
          <w:szCs w:val="24"/>
        </w:rPr>
        <w:t>DECOLONIZATION</w:t>
      </w:r>
      <w:r w:rsidR="2348DE3E" w:rsidRPr="00E42633">
        <w:rPr>
          <w:rFonts w:ascii="Arial Nova" w:eastAsia="Segoe UI" w:hAnsi="Arial Nova" w:cs="Arial"/>
          <w:color w:val="000000" w:themeColor="text1"/>
          <w:sz w:val="24"/>
          <w:szCs w:val="24"/>
        </w:rPr>
        <w:t xml:space="preserve"> How do universities that seek to decolonize education define/approach decolonization?</w:t>
      </w:r>
    </w:p>
    <w:p w14:paraId="17917E60" w14:textId="7A6B7CF0" w:rsidR="2348DE3E" w:rsidRPr="00E42633" w:rsidRDefault="00D76D78" w:rsidP="58207AAF">
      <w:pPr>
        <w:pStyle w:val="ListParagraph"/>
        <w:numPr>
          <w:ilvl w:val="0"/>
          <w:numId w:val="1"/>
        </w:numPr>
        <w:rPr>
          <w:rFonts w:ascii="Arial Nova" w:eastAsia="Segoe UI" w:hAnsi="Arial Nova" w:cs="Arial"/>
          <w:sz w:val="24"/>
          <w:szCs w:val="24"/>
        </w:rPr>
      </w:pPr>
      <w:sdt>
        <w:sdtPr>
          <w:rPr>
            <w:rFonts w:ascii="Arial Nova" w:eastAsia="Segoe UI" w:hAnsi="Arial Nova" w:cs="Arial"/>
            <w:b/>
            <w:bCs/>
            <w:color w:val="000000" w:themeColor="text1"/>
            <w:sz w:val="24"/>
            <w:szCs w:val="24"/>
          </w:rPr>
          <w:id w:val="551361286"/>
          <w14:checkbox>
            <w14:checked w14:val="0"/>
            <w14:checkedState w14:val="2612" w14:font="MS Gothic"/>
            <w14:uncheckedState w14:val="2610" w14:font="MS Gothic"/>
          </w14:checkbox>
        </w:sdtPr>
        <w:sdtContent>
          <w:r w:rsidRPr="00E42633">
            <w:rPr>
              <w:rFonts w:ascii="Segoe UI Symbol" w:eastAsia="MS Gothic" w:hAnsi="Segoe UI Symbol" w:cs="Segoe UI Symbol"/>
              <w:b/>
              <w:bCs/>
              <w:color w:val="000000" w:themeColor="text1"/>
              <w:sz w:val="24"/>
              <w:szCs w:val="24"/>
            </w:rPr>
            <w:t>☐</w:t>
          </w:r>
        </w:sdtContent>
      </w:sdt>
      <w:r w:rsidR="2348DE3E" w:rsidRPr="00E42633">
        <w:rPr>
          <w:rFonts w:ascii="Arial Nova" w:eastAsia="Segoe UI" w:hAnsi="Arial Nova" w:cs="Arial"/>
          <w:b/>
          <w:bCs/>
          <w:color w:val="000000" w:themeColor="text1"/>
          <w:sz w:val="24"/>
          <w:szCs w:val="24"/>
        </w:rPr>
        <w:t>SPACES FOR ALLYSHIP &amp; ACCOUNTABILITY</w:t>
      </w:r>
      <w:r w:rsidR="2348DE3E" w:rsidRPr="00E42633">
        <w:rPr>
          <w:rFonts w:ascii="Arial Nova" w:eastAsia="Segoe UI" w:hAnsi="Arial Nova" w:cs="Arial"/>
          <w:color w:val="000000" w:themeColor="text1"/>
          <w:sz w:val="24"/>
          <w:szCs w:val="24"/>
        </w:rPr>
        <w:t xml:space="preserve"> How do we create and foster spaces for accountability – those that give advocates and allies room to grow, learn, unlearn and to change? Are there spaces and opportunities to work across institutional EDI/DEDI initiatives and social justice focused movements and projects?</w:t>
      </w:r>
    </w:p>
    <w:p w14:paraId="7E4FE425" w14:textId="33D904FF" w:rsidR="2348DE3E" w:rsidRPr="00E42633" w:rsidRDefault="00D76D78" w:rsidP="58207AAF">
      <w:pPr>
        <w:pStyle w:val="ListParagraph"/>
        <w:numPr>
          <w:ilvl w:val="0"/>
          <w:numId w:val="1"/>
        </w:numPr>
        <w:rPr>
          <w:rFonts w:ascii="Arial Nova" w:hAnsi="Arial Nova" w:cs="Arial"/>
          <w:sz w:val="24"/>
          <w:szCs w:val="24"/>
        </w:rPr>
      </w:pPr>
      <w:sdt>
        <w:sdtPr>
          <w:rPr>
            <w:rFonts w:ascii="Arial Nova" w:eastAsia="Segoe UI" w:hAnsi="Arial Nova" w:cs="Arial"/>
            <w:b/>
            <w:bCs/>
            <w:color w:val="000000" w:themeColor="text1"/>
            <w:sz w:val="24"/>
            <w:szCs w:val="24"/>
          </w:rPr>
          <w:id w:val="-1840002249"/>
          <w14:checkbox>
            <w14:checked w14:val="0"/>
            <w14:checkedState w14:val="2612" w14:font="MS Gothic"/>
            <w14:uncheckedState w14:val="2610" w14:font="MS Gothic"/>
          </w14:checkbox>
        </w:sdtPr>
        <w:sdtContent>
          <w:r w:rsidRPr="00E42633">
            <w:rPr>
              <w:rFonts w:ascii="Segoe UI Symbol" w:eastAsia="MS Gothic" w:hAnsi="Segoe UI Symbol" w:cs="Segoe UI Symbol"/>
              <w:b/>
              <w:bCs/>
              <w:color w:val="000000" w:themeColor="text1"/>
              <w:sz w:val="24"/>
              <w:szCs w:val="24"/>
            </w:rPr>
            <w:t>☐</w:t>
          </w:r>
        </w:sdtContent>
      </w:sdt>
      <w:r w:rsidR="2348DE3E" w:rsidRPr="00E42633">
        <w:rPr>
          <w:rFonts w:ascii="Arial Nova" w:eastAsia="Segoe UI" w:hAnsi="Arial Nova" w:cs="Arial"/>
          <w:b/>
          <w:bCs/>
          <w:color w:val="000000" w:themeColor="text1"/>
          <w:sz w:val="24"/>
          <w:szCs w:val="24"/>
        </w:rPr>
        <w:t>LINKS &amp; TENSIONS</w:t>
      </w:r>
      <w:r w:rsidR="2348DE3E" w:rsidRPr="00E42633">
        <w:rPr>
          <w:rFonts w:ascii="Arial Nova" w:eastAsia="Segoe UI" w:hAnsi="Arial Nova" w:cs="Arial"/>
          <w:color w:val="000000" w:themeColor="text1"/>
          <w:sz w:val="24"/>
          <w:szCs w:val="24"/>
        </w:rPr>
        <w:t xml:space="preserve"> What are the tensions between EDI/DEDI and social justice frameworks? How can we ensure that EDI/DEDI projects do not end up enabling evasion and resistance by the institutions they serve?</w:t>
      </w:r>
    </w:p>
    <w:p w14:paraId="518D5A67" w14:textId="2466400B" w:rsidR="2348DE3E" w:rsidRPr="00E42633" w:rsidRDefault="2348DE3E" w:rsidP="58207AAF">
      <w:pPr>
        <w:rPr>
          <w:rFonts w:ascii="Arial Nova" w:eastAsia="Calibri" w:hAnsi="Arial Nova" w:cs="Arial"/>
          <w:sz w:val="24"/>
          <w:szCs w:val="24"/>
        </w:rPr>
      </w:pPr>
      <w:r w:rsidRPr="00E42633">
        <w:rPr>
          <w:rFonts w:ascii="Arial Nova" w:eastAsia="Segoe UI" w:hAnsi="Arial Nova" w:cs="Arial"/>
          <w:color w:val="000000" w:themeColor="text1"/>
          <w:sz w:val="24"/>
          <w:szCs w:val="24"/>
        </w:rPr>
        <w:t>Please add any sub-questions that will be tackled in your proposed activity/event</w:t>
      </w:r>
    </w:p>
    <w:tbl>
      <w:tblPr>
        <w:tblStyle w:val="TableGrid"/>
        <w:tblW w:w="0" w:type="auto"/>
        <w:tblLayout w:type="fixed"/>
        <w:tblLook w:val="06A0" w:firstRow="1" w:lastRow="0" w:firstColumn="1" w:lastColumn="0" w:noHBand="1" w:noVBand="1"/>
      </w:tblPr>
      <w:tblGrid>
        <w:gridCol w:w="9360"/>
      </w:tblGrid>
      <w:tr w:rsidR="58207AAF" w:rsidRPr="00E42633" w14:paraId="7CA45490" w14:textId="77777777" w:rsidTr="58207AAF">
        <w:trPr>
          <w:trHeight w:val="300"/>
        </w:trPr>
        <w:tc>
          <w:tcPr>
            <w:tcW w:w="9360" w:type="dxa"/>
          </w:tcPr>
          <w:p w14:paraId="2FCDD059" w14:textId="161FFF8B" w:rsidR="58207AAF" w:rsidRPr="00E42633" w:rsidRDefault="58207AAF" w:rsidP="58207AAF">
            <w:pPr>
              <w:rPr>
                <w:rFonts w:ascii="Arial Nova" w:eastAsia="Segoe UI" w:hAnsi="Arial Nova" w:cs="Arial"/>
                <w:color w:val="000000" w:themeColor="text1"/>
                <w:sz w:val="24"/>
                <w:szCs w:val="24"/>
              </w:rPr>
            </w:pPr>
          </w:p>
        </w:tc>
      </w:tr>
    </w:tbl>
    <w:p w14:paraId="4BACDED3" w14:textId="7F55A96A" w:rsidR="58207AAF" w:rsidRPr="00E42633" w:rsidRDefault="58207AAF" w:rsidP="58207AAF">
      <w:pPr>
        <w:rPr>
          <w:rFonts w:ascii="Arial Nova" w:eastAsia="Segoe UI" w:hAnsi="Arial Nova" w:cs="Arial"/>
          <w:color w:val="000000" w:themeColor="text1"/>
          <w:sz w:val="24"/>
          <w:szCs w:val="24"/>
        </w:rPr>
      </w:pPr>
    </w:p>
    <w:p w14:paraId="675F0395" w14:textId="009B1875" w:rsidR="2348DE3E" w:rsidRPr="00E42633" w:rsidRDefault="2348DE3E" w:rsidP="58207AAF">
      <w:pPr>
        <w:rPr>
          <w:rFonts w:ascii="Arial Nova" w:eastAsia="Segoe UI" w:hAnsi="Arial Nova" w:cs="Arial"/>
          <w:sz w:val="24"/>
          <w:szCs w:val="24"/>
        </w:rPr>
      </w:pPr>
      <w:r w:rsidRPr="00E42633">
        <w:rPr>
          <w:rFonts w:ascii="Arial Nova" w:eastAsia="Segoe UI" w:hAnsi="Arial Nova" w:cs="Arial"/>
          <w:color w:val="000000" w:themeColor="text1"/>
          <w:sz w:val="24"/>
          <w:szCs w:val="24"/>
        </w:rPr>
        <w:t>What are your goals for the event? You can tell us how/why this is significant to you and your group.</w:t>
      </w:r>
    </w:p>
    <w:tbl>
      <w:tblPr>
        <w:tblStyle w:val="TableGrid"/>
        <w:tblW w:w="0" w:type="auto"/>
        <w:tblLayout w:type="fixed"/>
        <w:tblLook w:val="06A0" w:firstRow="1" w:lastRow="0" w:firstColumn="1" w:lastColumn="0" w:noHBand="1" w:noVBand="1"/>
      </w:tblPr>
      <w:tblGrid>
        <w:gridCol w:w="9360"/>
      </w:tblGrid>
      <w:tr w:rsidR="58207AAF" w:rsidRPr="00E42633" w14:paraId="45354D49" w14:textId="77777777" w:rsidTr="58207AAF">
        <w:trPr>
          <w:trHeight w:val="300"/>
        </w:trPr>
        <w:tc>
          <w:tcPr>
            <w:tcW w:w="9360" w:type="dxa"/>
          </w:tcPr>
          <w:p w14:paraId="49BACAD8" w14:textId="12CB5B3D" w:rsidR="58207AAF" w:rsidRPr="00E42633" w:rsidRDefault="58207AAF" w:rsidP="58207AAF">
            <w:pPr>
              <w:rPr>
                <w:rFonts w:ascii="Arial Nova" w:eastAsia="Segoe UI" w:hAnsi="Arial Nova" w:cs="Arial"/>
                <w:color w:val="000000" w:themeColor="text1"/>
                <w:sz w:val="24"/>
                <w:szCs w:val="24"/>
              </w:rPr>
            </w:pPr>
          </w:p>
        </w:tc>
      </w:tr>
    </w:tbl>
    <w:p w14:paraId="01207A5F" w14:textId="60977BCA" w:rsidR="58207AAF" w:rsidRPr="00E42633" w:rsidRDefault="58207AAF" w:rsidP="58207AAF">
      <w:pPr>
        <w:rPr>
          <w:rFonts w:ascii="Arial Nova" w:eastAsia="Segoe UI" w:hAnsi="Arial Nova" w:cs="Arial"/>
          <w:color w:val="000000" w:themeColor="text1"/>
          <w:sz w:val="24"/>
          <w:szCs w:val="24"/>
        </w:rPr>
      </w:pPr>
    </w:p>
    <w:p w14:paraId="3F669A41" w14:textId="34EEB68C" w:rsidR="2348DE3E" w:rsidRPr="00E42633" w:rsidRDefault="2348DE3E" w:rsidP="58207AAF">
      <w:pPr>
        <w:rPr>
          <w:rFonts w:ascii="Arial Nova" w:eastAsia="Segoe UI" w:hAnsi="Arial Nova" w:cs="Arial"/>
          <w:sz w:val="24"/>
          <w:szCs w:val="24"/>
        </w:rPr>
      </w:pPr>
      <w:r w:rsidRPr="00E42633">
        <w:rPr>
          <w:rFonts w:ascii="Arial Nova" w:eastAsia="Segoe UI" w:hAnsi="Arial Nova" w:cs="Arial"/>
          <w:color w:val="000000" w:themeColor="text1"/>
          <w:sz w:val="24"/>
          <w:szCs w:val="24"/>
        </w:rPr>
        <w:t>Proposing Organization or Office, Email and contact information</w:t>
      </w:r>
    </w:p>
    <w:tbl>
      <w:tblPr>
        <w:tblStyle w:val="TableGrid"/>
        <w:tblW w:w="0" w:type="auto"/>
        <w:tblLayout w:type="fixed"/>
        <w:tblLook w:val="06A0" w:firstRow="1" w:lastRow="0" w:firstColumn="1" w:lastColumn="0" w:noHBand="1" w:noVBand="1"/>
      </w:tblPr>
      <w:tblGrid>
        <w:gridCol w:w="9360"/>
      </w:tblGrid>
      <w:tr w:rsidR="58207AAF" w:rsidRPr="00E42633" w14:paraId="66AFA0FC" w14:textId="77777777" w:rsidTr="58207AAF">
        <w:trPr>
          <w:trHeight w:val="300"/>
        </w:trPr>
        <w:tc>
          <w:tcPr>
            <w:tcW w:w="9360" w:type="dxa"/>
          </w:tcPr>
          <w:p w14:paraId="069B3BEE" w14:textId="2E55C99D" w:rsidR="58207AAF" w:rsidRPr="00E42633" w:rsidRDefault="58207AAF" w:rsidP="58207AAF">
            <w:pPr>
              <w:rPr>
                <w:rFonts w:ascii="Arial Nova" w:eastAsia="Segoe UI" w:hAnsi="Arial Nova" w:cs="Arial"/>
                <w:color w:val="000000" w:themeColor="text1"/>
                <w:sz w:val="24"/>
                <w:szCs w:val="24"/>
              </w:rPr>
            </w:pPr>
          </w:p>
        </w:tc>
      </w:tr>
    </w:tbl>
    <w:p w14:paraId="0DB1A8FC" w14:textId="16E903DE" w:rsidR="58207AAF" w:rsidRPr="00E42633" w:rsidRDefault="58207AAF" w:rsidP="58207AAF">
      <w:pPr>
        <w:rPr>
          <w:rFonts w:ascii="Arial Nova" w:eastAsia="Segoe UI" w:hAnsi="Arial Nova" w:cs="Arial"/>
          <w:color w:val="000000" w:themeColor="text1"/>
          <w:sz w:val="24"/>
          <w:szCs w:val="24"/>
        </w:rPr>
      </w:pPr>
    </w:p>
    <w:p w14:paraId="03E6163E" w14:textId="5E0264A7" w:rsidR="2348DE3E" w:rsidRPr="00E42633" w:rsidRDefault="2348DE3E" w:rsidP="58207AAF">
      <w:pPr>
        <w:rPr>
          <w:rFonts w:ascii="Arial Nova" w:eastAsia="Segoe UI" w:hAnsi="Arial Nova" w:cs="Arial"/>
          <w:sz w:val="24"/>
          <w:szCs w:val="24"/>
        </w:rPr>
      </w:pPr>
      <w:r w:rsidRPr="00E42633">
        <w:rPr>
          <w:rFonts w:ascii="Arial Nova" w:eastAsia="Segoe UI" w:hAnsi="Arial Nova" w:cs="Arial"/>
          <w:color w:val="000000" w:themeColor="text1"/>
          <w:sz w:val="24"/>
          <w:szCs w:val="24"/>
        </w:rPr>
        <w:t xml:space="preserve">Activity/Event Description </w:t>
      </w:r>
      <w:proofErr w:type="gramStart"/>
      <w:r w:rsidRPr="00E42633">
        <w:rPr>
          <w:rFonts w:ascii="Arial Nova" w:eastAsia="Segoe UI" w:hAnsi="Arial Nova" w:cs="Arial"/>
          <w:color w:val="000000" w:themeColor="text1"/>
          <w:sz w:val="24"/>
          <w:szCs w:val="24"/>
        </w:rPr>
        <w:t>( Please</w:t>
      </w:r>
      <w:proofErr w:type="gramEnd"/>
      <w:r w:rsidRPr="00E42633">
        <w:rPr>
          <w:rFonts w:ascii="Arial Nova" w:eastAsia="Segoe UI" w:hAnsi="Arial Nova" w:cs="Arial"/>
          <w:color w:val="000000" w:themeColor="text1"/>
          <w:sz w:val="24"/>
          <w:szCs w:val="24"/>
        </w:rPr>
        <w:t xml:space="preserve"> include Featured guests or resource persons, Target audience and Location)</w:t>
      </w:r>
    </w:p>
    <w:tbl>
      <w:tblPr>
        <w:tblStyle w:val="TableGrid"/>
        <w:tblW w:w="0" w:type="auto"/>
        <w:tblLayout w:type="fixed"/>
        <w:tblLook w:val="06A0" w:firstRow="1" w:lastRow="0" w:firstColumn="1" w:lastColumn="0" w:noHBand="1" w:noVBand="1"/>
      </w:tblPr>
      <w:tblGrid>
        <w:gridCol w:w="9360"/>
      </w:tblGrid>
      <w:tr w:rsidR="58207AAF" w:rsidRPr="00E42633" w14:paraId="3806F609" w14:textId="77777777" w:rsidTr="58207AAF">
        <w:trPr>
          <w:trHeight w:val="300"/>
        </w:trPr>
        <w:tc>
          <w:tcPr>
            <w:tcW w:w="9360" w:type="dxa"/>
          </w:tcPr>
          <w:p w14:paraId="229A346C" w14:textId="145CF11E" w:rsidR="58207AAF" w:rsidRPr="00E42633" w:rsidRDefault="58207AAF" w:rsidP="58207AAF">
            <w:pPr>
              <w:rPr>
                <w:rFonts w:ascii="Arial Nova" w:eastAsia="Segoe UI" w:hAnsi="Arial Nova" w:cs="Arial"/>
                <w:color w:val="000000" w:themeColor="text1"/>
                <w:sz w:val="24"/>
                <w:szCs w:val="24"/>
              </w:rPr>
            </w:pPr>
          </w:p>
        </w:tc>
      </w:tr>
    </w:tbl>
    <w:p w14:paraId="13C7D025" w14:textId="2F41FEF7" w:rsidR="58207AAF" w:rsidRPr="00E42633" w:rsidRDefault="58207AAF" w:rsidP="58207AAF">
      <w:pPr>
        <w:rPr>
          <w:rFonts w:ascii="Arial Nova" w:eastAsia="Segoe UI" w:hAnsi="Arial Nova" w:cs="Arial"/>
          <w:color w:val="000000" w:themeColor="text1"/>
          <w:sz w:val="24"/>
          <w:szCs w:val="24"/>
        </w:rPr>
      </w:pPr>
    </w:p>
    <w:p w14:paraId="4D9DF714" w14:textId="2D1BE4EC" w:rsidR="2348DE3E" w:rsidRPr="00E42633" w:rsidRDefault="2348DE3E" w:rsidP="58207AAF">
      <w:pPr>
        <w:rPr>
          <w:rFonts w:ascii="Arial Nova" w:eastAsia="Segoe UI" w:hAnsi="Arial Nova" w:cs="Arial"/>
          <w:sz w:val="24"/>
          <w:szCs w:val="24"/>
        </w:rPr>
      </w:pPr>
      <w:r w:rsidRPr="00E42633">
        <w:rPr>
          <w:rFonts w:ascii="Arial Nova" w:eastAsia="Segoe UI" w:hAnsi="Arial Nova" w:cs="Arial"/>
          <w:color w:val="000000" w:themeColor="text1"/>
          <w:sz w:val="24"/>
          <w:szCs w:val="24"/>
        </w:rPr>
        <w:t>Resource Person Bios</w:t>
      </w:r>
    </w:p>
    <w:tbl>
      <w:tblPr>
        <w:tblStyle w:val="TableGrid"/>
        <w:tblW w:w="0" w:type="auto"/>
        <w:tblLayout w:type="fixed"/>
        <w:tblLook w:val="06A0" w:firstRow="1" w:lastRow="0" w:firstColumn="1" w:lastColumn="0" w:noHBand="1" w:noVBand="1"/>
      </w:tblPr>
      <w:tblGrid>
        <w:gridCol w:w="9360"/>
      </w:tblGrid>
      <w:tr w:rsidR="58207AAF" w:rsidRPr="00E42633" w14:paraId="347652DC" w14:textId="77777777" w:rsidTr="58207AAF">
        <w:trPr>
          <w:trHeight w:val="300"/>
        </w:trPr>
        <w:tc>
          <w:tcPr>
            <w:tcW w:w="9360" w:type="dxa"/>
          </w:tcPr>
          <w:p w14:paraId="20BC08FC" w14:textId="1A72801E" w:rsidR="58207AAF" w:rsidRPr="00E42633" w:rsidRDefault="58207AAF" w:rsidP="58207AAF">
            <w:pPr>
              <w:rPr>
                <w:rFonts w:ascii="Arial Nova" w:eastAsia="Segoe UI" w:hAnsi="Arial Nova" w:cs="Arial"/>
                <w:color w:val="000000" w:themeColor="text1"/>
                <w:sz w:val="24"/>
                <w:szCs w:val="24"/>
              </w:rPr>
            </w:pPr>
          </w:p>
        </w:tc>
      </w:tr>
    </w:tbl>
    <w:p w14:paraId="30CC0888" w14:textId="69036B9A" w:rsidR="58207AAF" w:rsidRPr="00E42633" w:rsidRDefault="58207AAF" w:rsidP="58207AAF">
      <w:pPr>
        <w:rPr>
          <w:rFonts w:ascii="Arial Nova" w:eastAsia="Segoe UI" w:hAnsi="Arial Nova" w:cs="Arial"/>
          <w:color w:val="000000" w:themeColor="text1"/>
          <w:sz w:val="24"/>
          <w:szCs w:val="24"/>
        </w:rPr>
      </w:pPr>
    </w:p>
    <w:p w14:paraId="4E28F689" w14:textId="141960B6" w:rsidR="2348DE3E" w:rsidRPr="00E42633" w:rsidRDefault="2348DE3E" w:rsidP="58207AAF">
      <w:pPr>
        <w:rPr>
          <w:rFonts w:ascii="Arial Nova" w:eastAsia="Segoe UI" w:hAnsi="Arial Nova" w:cs="Arial"/>
          <w:color w:val="000000" w:themeColor="text1"/>
          <w:sz w:val="24"/>
          <w:szCs w:val="24"/>
        </w:rPr>
      </w:pPr>
      <w:r w:rsidRPr="00E42633">
        <w:rPr>
          <w:rFonts w:ascii="Arial Nova" w:eastAsia="Segoe UI" w:hAnsi="Arial Nova" w:cs="Arial"/>
          <w:color w:val="000000" w:themeColor="text1"/>
          <w:sz w:val="24"/>
          <w:szCs w:val="24"/>
        </w:rPr>
        <w:t>Format:</w:t>
      </w:r>
    </w:p>
    <w:p w14:paraId="6FE21F5A" w14:textId="2A2EFA03" w:rsidR="2348DE3E" w:rsidRPr="00E42633" w:rsidRDefault="00D76D78" w:rsidP="58207AAF">
      <w:pPr>
        <w:rPr>
          <w:rFonts w:ascii="Arial Nova" w:eastAsia="Segoe UI" w:hAnsi="Arial Nova" w:cs="Arial"/>
          <w:color w:val="000000" w:themeColor="text1"/>
          <w:sz w:val="24"/>
          <w:szCs w:val="24"/>
        </w:rPr>
      </w:pPr>
      <w:sdt>
        <w:sdtPr>
          <w:rPr>
            <w:rFonts w:ascii="Arial Nova" w:eastAsia="Segoe UI" w:hAnsi="Arial Nova" w:cs="Arial"/>
            <w:color w:val="000000" w:themeColor="text1"/>
            <w:sz w:val="24"/>
            <w:szCs w:val="24"/>
          </w:rPr>
          <w:id w:val="1762255445"/>
          <w14:checkbox>
            <w14:checked w14:val="0"/>
            <w14:checkedState w14:val="2612" w14:font="MS Gothic"/>
            <w14:uncheckedState w14:val="2610" w14:font="MS Gothic"/>
          </w14:checkbox>
        </w:sdtPr>
        <w:sdtContent>
          <w:r w:rsidRPr="00E42633">
            <w:rPr>
              <w:rFonts w:ascii="Segoe UI Symbol" w:eastAsia="MS Gothic" w:hAnsi="Segoe UI Symbol" w:cs="Segoe UI Symbol"/>
              <w:color w:val="000000" w:themeColor="text1"/>
              <w:sz w:val="24"/>
              <w:szCs w:val="24"/>
            </w:rPr>
            <w:t>☐</w:t>
          </w:r>
        </w:sdtContent>
      </w:sdt>
      <w:r w:rsidR="2348DE3E" w:rsidRPr="00E42633">
        <w:rPr>
          <w:rFonts w:ascii="Arial Nova" w:eastAsia="Segoe UI" w:hAnsi="Arial Nova" w:cs="Arial"/>
          <w:color w:val="000000" w:themeColor="text1"/>
          <w:sz w:val="24"/>
          <w:szCs w:val="24"/>
        </w:rPr>
        <w:t>Online</w:t>
      </w:r>
    </w:p>
    <w:p w14:paraId="345A9F2C" w14:textId="73949C8C" w:rsidR="2348DE3E" w:rsidRPr="00E42633" w:rsidRDefault="00D76D78" w:rsidP="58207AAF">
      <w:pPr>
        <w:rPr>
          <w:rFonts w:ascii="Arial Nova" w:eastAsia="Segoe UI" w:hAnsi="Arial Nova" w:cs="Arial"/>
          <w:color w:val="000000" w:themeColor="text1"/>
          <w:sz w:val="24"/>
          <w:szCs w:val="24"/>
        </w:rPr>
      </w:pPr>
      <w:sdt>
        <w:sdtPr>
          <w:rPr>
            <w:rFonts w:ascii="Arial Nova" w:eastAsia="Segoe UI" w:hAnsi="Arial Nova" w:cs="Arial"/>
            <w:color w:val="000000" w:themeColor="text1"/>
            <w:sz w:val="24"/>
            <w:szCs w:val="24"/>
          </w:rPr>
          <w:id w:val="-1065491332"/>
          <w14:checkbox>
            <w14:checked w14:val="0"/>
            <w14:checkedState w14:val="2612" w14:font="MS Gothic"/>
            <w14:uncheckedState w14:val="2610" w14:font="MS Gothic"/>
          </w14:checkbox>
        </w:sdtPr>
        <w:sdtContent>
          <w:r w:rsidRPr="00E42633">
            <w:rPr>
              <w:rFonts w:ascii="Segoe UI Symbol" w:eastAsia="MS Gothic" w:hAnsi="Segoe UI Symbol" w:cs="Segoe UI Symbol"/>
              <w:color w:val="000000" w:themeColor="text1"/>
              <w:sz w:val="24"/>
              <w:szCs w:val="24"/>
            </w:rPr>
            <w:t>☐</w:t>
          </w:r>
        </w:sdtContent>
      </w:sdt>
      <w:r w:rsidR="2348DE3E" w:rsidRPr="00E42633">
        <w:rPr>
          <w:rFonts w:ascii="Arial Nova" w:eastAsia="Segoe UI" w:hAnsi="Arial Nova" w:cs="Arial"/>
          <w:color w:val="000000" w:themeColor="text1"/>
          <w:sz w:val="24"/>
          <w:szCs w:val="24"/>
        </w:rPr>
        <w:t>In-person</w:t>
      </w:r>
    </w:p>
    <w:p w14:paraId="59231B82" w14:textId="42793CF6" w:rsidR="2348DE3E" w:rsidRPr="00E42633" w:rsidRDefault="00D76D78" w:rsidP="58207AAF">
      <w:pPr>
        <w:rPr>
          <w:rFonts w:ascii="Arial Nova" w:eastAsia="Segoe UI" w:hAnsi="Arial Nova" w:cs="Arial"/>
          <w:color w:val="000000" w:themeColor="text1"/>
          <w:sz w:val="24"/>
          <w:szCs w:val="24"/>
        </w:rPr>
      </w:pPr>
      <w:sdt>
        <w:sdtPr>
          <w:rPr>
            <w:rFonts w:ascii="Arial Nova" w:eastAsia="Segoe UI" w:hAnsi="Arial Nova" w:cs="Arial"/>
            <w:color w:val="000000" w:themeColor="text1"/>
            <w:sz w:val="24"/>
            <w:szCs w:val="24"/>
          </w:rPr>
          <w:id w:val="-450552758"/>
          <w14:checkbox>
            <w14:checked w14:val="0"/>
            <w14:checkedState w14:val="2612" w14:font="MS Gothic"/>
            <w14:uncheckedState w14:val="2610" w14:font="MS Gothic"/>
          </w14:checkbox>
        </w:sdtPr>
        <w:sdtContent>
          <w:r w:rsidRPr="00E42633">
            <w:rPr>
              <w:rFonts w:ascii="Segoe UI Symbol" w:eastAsia="MS Gothic" w:hAnsi="Segoe UI Symbol" w:cs="Segoe UI Symbol"/>
              <w:color w:val="000000" w:themeColor="text1"/>
              <w:sz w:val="24"/>
              <w:szCs w:val="24"/>
            </w:rPr>
            <w:t>☐</w:t>
          </w:r>
        </w:sdtContent>
      </w:sdt>
      <w:r w:rsidR="2348DE3E" w:rsidRPr="00E42633">
        <w:rPr>
          <w:rFonts w:ascii="Arial Nova" w:eastAsia="Segoe UI" w:hAnsi="Arial Nova" w:cs="Arial"/>
          <w:color w:val="000000" w:themeColor="text1"/>
          <w:sz w:val="24"/>
          <w:szCs w:val="24"/>
        </w:rPr>
        <w:t>Hybrid</w:t>
      </w:r>
    </w:p>
    <w:p w14:paraId="67C27754" w14:textId="6682F80F" w:rsidR="2348DE3E" w:rsidRPr="00E42633" w:rsidRDefault="00D76D78" w:rsidP="58207AAF">
      <w:pPr>
        <w:rPr>
          <w:rFonts w:ascii="Arial Nova" w:eastAsia="Segoe UI" w:hAnsi="Arial Nova" w:cs="Arial"/>
          <w:color w:val="000000" w:themeColor="text1"/>
          <w:sz w:val="24"/>
          <w:szCs w:val="24"/>
        </w:rPr>
      </w:pPr>
      <w:sdt>
        <w:sdtPr>
          <w:rPr>
            <w:rFonts w:ascii="Arial Nova" w:eastAsia="Segoe UI" w:hAnsi="Arial Nova" w:cs="Arial"/>
            <w:color w:val="000000" w:themeColor="text1"/>
            <w:sz w:val="24"/>
            <w:szCs w:val="24"/>
          </w:rPr>
          <w:id w:val="1176846624"/>
          <w14:checkbox>
            <w14:checked w14:val="0"/>
            <w14:checkedState w14:val="2612" w14:font="MS Gothic"/>
            <w14:uncheckedState w14:val="2610" w14:font="MS Gothic"/>
          </w14:checkbox>
        </w:sdtPr>
        <w:sdtContent>
          <w:r w:rsidRPr="00E42633">
            <w:rPr>
              <w:rFonts w:ascii="Segoe UI Symbol" w:eastAsia="MS Gothic" w:hAnsi="Segoe UI Symbol" w:cs="Segoe UI Symbol"/>
              <w:color w:val="000000" w:themeColor="text1"/>
              <w:sz w:val="24"/>
              <w:szCs w:val="24"/>
            </w:rPr>
            <w:t>☐</w:t>
          </w:r>
        </w:sdtContent>
      </w:sdt>
      <w:r w:rsidR="2348DE3E" w:rsidRPr="00E42633">
        <w:rPr>
          <w:rFonts w:ascii="Arial Nova" w:eastAsia="Segoe UI" w:hAnsi="Arial Nova" w:cs="Arial"/>
          <w:color w:val="000000" w:themeColor="text1"/>
          <w:sz w:val="24"/>
          <w:szCs w:val="24"/>
        </w:rPr>
        <w:t>Exhibit or Performance</w:t>
      </w:r>
    </w:p>
    <w:p w14:paraId="428668E0" w14:textId="1695B90D" w:rsidR="2348DE3E" w:rsidRPr="00E42633" w:rsidRDefault="00D76D78" w:rsidP="58207AAF">
      <w:pPr>
        <w:rPr>
          <w:rFonts w:ascii="Arial Nova" w:eastAsia="Segoe UI" w:hAnsi="Arial Nova" w:cs="Arial"/>
          <w:color w:val="000000" w:themeColor="text1"/>
          <w:sz w:val="24"/>
          <w:szCs w:val="24"/>
        </w:rPr>
      </w:pPr>
      <w:sdt>
        <w:sdtPr>
          <w:rPr>
            <w:rFonts w:ascii="Arial Nova" w:eastAsia="Segoe UI" w:hAnsi="Arial Nova" w:cs="Arial"/>
            <w:color w:val="000000" w:themeColor="text1"/>
            <w:sz w:val="24"/>
            <w:szCs w:val="24"/>
          </w:rPr>
          <w:id w:val="-419719952"/>
          <w14:checkbox>
            <w14:checked w14:val="0"/>
            <w14:checkedState w14:val="2612" w14:font="MS Gothic"/>
            <w14:uncheckedState w14:val="2610" w14:font="MS Gothic"/>
          </w14:checkbox>
        </w:sdtPr>
        <w:sdtContent>
          <w:r w:rsidRPr="00E42633">
            <w:rPr>
              <w:rFonts w:ascii="Segoe UI Symbol" w:eastAsia="MS Gothic" w:hAnsi="Segoe UI Symbol" w:cs="Segoe UI Symbol"/>
              <w:color w:val="000000" w:themeColor="text1"/>
              <w:sz w:val="24"/>
              <w:szCs w:val="24"/>
            </w:rPr>
            <w:t>☐</w:t>
          </w:r>
        </w:sdtContent>
      </w:sdt>
      <w:r w:rsidR="2348DE3E" w:rsidRPr="00E42633">
        <w:rPr>
          <w:rFonts w:ascii="Arial Nova" w:eastAsia="Segoe UI" w:hAnsi="Arial Nova" w:cs="Arial"/>
          <w:color w:val="000000" w:themeColor="text1"/>
          <w:sz w:val="24"/>
          <w:szCs w:val="24"/>
        </w:rPr>
        <w:t>Other</w:t>
      </w:r>
    </w:p>
    <w:p w14:paraId="4D4115B8" w14:textId="7B0D92BB" w:rsidR="58207AAF" w:rsidRPr="00E42633" w:rsidRDefault="58207AAF" w:rsidP="58207AAF">
      <w:pPr>
        <w:rPr>
          <w:rFonts w:ascii="Arial Nova" w:eastAsia="Segoe UI" w:hAnsi="Arial Nova" w:cs="Arial"/>
          <w:color w:val="000000" w:themeColor="text1"/>
          <w:sz w:val="24"/>
          <w:szCs w:val="24"/>
        </w:rPr>
      </w:pPr>
    </w:p>
    <w:p w14:paraId="1D78C280" w14:textId="6C989EB9" w:rsidR="2348DE3E" w:rsidRPr="00E42633" w:rsidRDefault="2348DE3E" w:rsidP="58207AAF">
      <w:pPr>
        <w:rPr>
          <w:rFonts w:ascii="Arial Nova" w:eastAsia="Segoe UI" w:hAnsi="Arial Nova" w:cs="Arial"/>
          <w:color w:val="000000" w:themeColor="text1"/>
          <w:sz w:val="24"/>
          <w:szCs w:val="24"/>
        </w:rPr>
      </w:pPr>
      <w:r w:rsidRPr="00E42633">
        <w:rPr>
          <w:rFonts w:ascii="Arial Nova" w:eastAsia="Segoe UI" w:hAnsi="Arial Nova" w:cs="Arial"/>
          <w:color w:val="000000" w:themeColor="text1"/>
          <w:sz w:val="24"/>
          <w:szCs w:val="24"/>
        </w:rPr>
        <w:t>If other add description:</w:t>
      </w:r>
    </w:p>
    <w:tbl>
      <w:tblPr>
        <w:tblStyle w:val="TableGrid"/>
        <w:tblW w:w="0" w:type="auto"/>
        <w:tblLayout w:type="fixed"/>
        <w:tblLook w:val="06A0" w:firstRow="1" w:lastRow="0" w:firstColumn="1" w:lastColumn="0" w:noHBand="1" w:noVBand="1"/>
      </w:tblPr>
      <w:tblGrid>
        <w:gridCol w:w="9360"/>
      </w:tblGrid>
      <w:tr w:rsidR="58207AAF" w:rsidRPr="00E42633" w14:paraId="28E970AA" w14:textId="77777777" w:rsidTr="58207AAF">
        <w:trPr>
          <w:trHeight w:val="300"/>
        </w:trPr>
        <w:tc>
          <w:tcPr>
            <w:tcW w:w="9360" w:type="dxa"/>
          </w:tcPr>
          <w:p w14:paraId="32ACD01A" w14:textId="7FDBCFCB" w:rsidR="58207AAF" w:rsidRPr="00E42633" w:rsidRDefault="58207AAF" w:rsidP="58207AAF">
            <w:pPr>
              <w:rPr>
                <w:rFonts w:ascii="Arial Nova" w:eastAsia="Segoe UI" w:hAnsi="Arial Nova" w:cs="Arial"/>
                <w:color w:val="000000" w:themeColor="text1"/>
                <w:sz w:val="24"/>
                <w:szCs w:val="24"/>
              </w:rPr>
            </w:pPr>
          </w:p>
        </w:tc>
      </w:tr>
    </w:tbl>
    <w:p w14:paraId="6AA5AEFD" w14:textId="168BA526" w:rsidR="58207AAF" w:rsidRPr="00E42633" w:rsidRDefault="58207AAF" w:rsidP="58207AAF">
      <w:pPr>
        <w:rPr>
          <w:rFonts w:ascii="Arial Nova" w:eastAsia="Segoe UI" w:hAnsi="Arial Nova" w:cs="Arial"/>
          <w:color w:val="000000" w:themeColor="text1"/>
          <w:sz w:val="24"/>
          <w:szCs w:val="24"/>
        </w:rPr>
      </w:pPr>
    </w:p>
    <w:p w14:paraId="0E3E0BB7" w14:textId="75B25A18" w:rsidR="2348DE3E" w:rsidRPr="00E42633" w:rsidRDefault="2348DE3E" w:rsidP="58207AAF">
      <w:pPr>
        <w:rPr>
          <w:rFonts w:ascii="Arial Nova" w:eastAsia="Segoe UI" w:hAnsi="Arial Nova" w:cs="Arial"/>
          <w:sz w:val="24"/>
          <w:szCs w:val="24"/>
        </w:rPr>
      </w:pPr>
      <w:r w:rsidRPr="00E42633">
        <w:rPr>
          <w:rFonts w:ascii="Arial Nova" w:eastAsia="Segoe UI" w:hAnsi="Arial Nova" w:cs="Arial"/>
          <w:color w:val="000000" w:themeColor="text1"/>
          <w:sz w:val="24"/>
          <w:szCs w:val="24"/>
        </w:rPr>
        <w:t>Please indicate your preferred tentative date &amp; time of the activity/event (Please note that there are schedules blocked off for key Inclusion Week Events). We will work with you to ensure that your event does not overlap with the scheduled key events during Inclusion Week.</w:t>
      </w:r>
    </w:p>
    <w:tbl>
      <w:tblPr>
        <w:tblStyle w:val="TableGrid"/>
        <w:tblW w:w="0" w:type="auto"/>
        <w:tblLayout w:type="fixed"/>
        <w:tblLook w:val="06A0" w:firstRow="1" w:lastRow="0" w:firstColumn="1" w:lastColumn="0" w:noHBand="1" w:noVBand="1"/>
      </w:tblPr>
      <w:tblGrid>
        <w:gridCol w:w="9360"/>
      </w:tblGrid>
      <w:tr w:rsidR="58207AAF" w:rsidRPr="00E42633" w14:paraId="63ECF364" w14:textId="77777777" w:rsidTr="58207AAF">
        <w:trPr>
          <w:trHeight w:val="300"/>
        </w:trPr>
        <w:tc>
          <w:tcPr>
            <w:tcW w:w="9360" w:type="dxa"/>
          </w:tcPr>
          <w:p w14:paraId="39620F54" w14:textId="381EC2C5" w:rsidR="58207AAF" w:rsidRPr="00E42633" w:rsidRDefault="58207AAF" w:rsidP="58207AAF">
            <w:pPr>
              <w:rPr>
                <w:rFonts w:ascii="Arial Nova" w:eastAsia="Segoe UI" w:hAnsi="Arial Nova" w:cs="Arial"/>
                <w:color w:val="000000" w:themeColor="text1"/>
                <w:sz w:val="24"/>
                <w:szCs w:val="24"/>
              </w:rPr>
            </w:pPr>
          </w:p>
        </w:tc>
      </w:tr>
    </w:tbl>
    <w:p w14:paraId="2172220B" w14:textId="7361A6D1" w:rsidR="58207AAF" w:rsidRPr="00E42633" w:rsidRDefault="58207AAF" w:rsidP="58207AAF">
      <w:pPr>
        <w:rPr>
          <w:rFonts w:ascii="Arial Nova" w:eastAsia="Segoe UI" w:hAnsi="Arial Nova" w:cs="Arial"/>
          <w:color w:val="000000" w:themeColor="text1"/>
          <w:sz w:val="24"/>
          <w:szCs w:val="24"/>
        </w:rPr>
      </w:pPr>
    </w:p>
    <w:sectPr w:rsidR="58207AAF" w:rsidRPr="00E42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E6710"/>
    <w:multiLevelType w:val="hybridMultilevel"/>
    <w:tmpl w:val="A788A4EE"/>
    <w:lvl w:ilvl="0" w:tplc="CFA6B0F4">
      <w:start w:val="1"/>
      <w:numFmt w:val="decimal"/>
      <w:lvlText w:val="%1."/>
      <w:lvlJc w:val="left"/>
      <w:pPr>
        <w:ind w:left="720" w:hanging="360"/>
      </w:pPr>
    </w:lvl>
    <w:lvl w:ilvl="1" w:tplc="FC18C14A">
      <w:start w:val="1"/>
      <w:numFmt w:val="lowerLetter"/>
      <w:lvlText w:val="%2."/>
      <w:lvlJc w:val="left"/>
      <w:pPr>
        <w:ind w:left="1440" w:hanging="360"/>
      </w:pPr>
    </w:lvl>
    <w:lvl w:ilvl="2" w:tplc="D52C9C2C">
      <w:start w:val="1"/>
      <w:numFmt w:val="lowerRoman"/>
      <w:lvlText w:val="%3."/>
      <w:lvlJc w:val="right"/>
      <w:pPr>
        <w:ind w:left="2160" w:hanging="180"/>
      </w:pPr>
    </w:lvl>
    <w:lvl w:ilvl="3" w:tplc="C70A4864">
      <w:start w:val="1"/>
      <w:numFmt w:val="decimal"/>
      <w:lvlText w:val="%4."/>
      <w:lvlJc w:val="left"/>
      <w:pPr>
        <w:ind w:left="2880" w:hanging="360"/>
      </w:pPr>
    </w:lvl>
    <w:lvl w:ilvl="4" w:tplc="B6406592">
      <w:start w:val="1"/>
      <w:numFmt w:val="lowerLetter"/>
      <w:lvlText w:val="%5."/>
      <w:lvlJc w:val="left"/>
      <w:pPr>
        <w:ind w:left="3600" w:hanging="360"/>
      </w:pPr>
    </w:lvl>
    <w:lvl w:ilvl="5" w:tplc="274E417C">
      <w:start w:val="1"/>
      <w:numFmt w:val="lowerRoman"/>
      <w:lvlText w:val="%6."/>
      <w:lvlJc w:val="right"/>
      <w:pPr>
        <w:ind w:left="4320" w:hanging="180"/>
      </w:pPr>
    </w:lvl>
    <w:lvl w:ilvl="6" w:tplc="AFB8CF84">
      <w:start w:val="1"/>
      <w:numFmt w:val="decimal"/>
      <w:lvlText w:val="%7."/>
      <w:lvlJc w:val="left"/>
      <w:pPr>
        <w:ind w:left="5040" w:hanging="360"/>
      </w:pPr>
    </w:lvl>
    <w:lvl w:ilvl="7" w:tplc="B128DE40">
      <w:start w:val="1"/>
      <w:numFmt w:val="lowerLetter"/>
      <w:lvlText w:val="%8."/>
      <w:lvlJc w:val="left"/>
      <w:pPr>
        <w:ind w:left="5760" w:hanging="360"/>
      </w:pPr>
    </w:lvl>
    <w:lvl w:ilvl="8" w:tplc="F0B6F86A">
      <w:start w:val="1"/>
      <w:numFmt w:val="lowerRoman"/>
      <w:lvlText w:val="%9."/>
      <w:lvlJc w:val="right"/>
      <w:pPr>
        <w:ind w:left="6480" w:hanging="180"/>
      </w:pPr>
    </w:lvl>
  </w:abstractNum>
  <w:num w:numId="1" w16cid:durableId="525140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F15C0E"/>
    <w:rsid w:val="000126C9"/>
    <w:rsid w:val="0009168B"/>
    <w:rsid w:val="00171B40"/>
    <w:rsid w:val="008A3BA5"/>
    <w:rsid w:val="009C7941"/>
    <w:rsid w:val="00AF25F3"/>
    <w:rsid w:val="00D76D78"/>
    <w:rsid w:val="00E42633"/>
    <w:rsid w:val="05F4A50B"/>
    <w:rsid w:val="092C45CD"/>
    <w:rsid w:val="1BF15C0E"/>
    <w:rsid w:val="1CA4A9FB"/>
    <w:rsid w:val="1D54A4EF"/>
    <w:rsid w:val="1D6DCD4C"/>
    <w:rsid w:val="2348DE3E"/>
    <w:rsid w:val="255FB6D4"/>
    <w:rsid w:val="26FB8735"/>
    <w:rsid w:val="2B647659"/>
    <w:rsid w:val="58207AAF"/>
    <w:rsid w:val="59A322B3"/>
    <w:rsid w:val="607D7ADA"/>
    <w:rsid w:val="69C1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EAEC6"/>
  <w15:chartTrackingRefBased/>
  <w15:docId w15:val="{7FC53291-D476-47B9-967B-0F5AC40D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0126C9"/>
    <w:rPr>
      <w:color w:val="0563C1" w:themeColor="hyperlink"/>
      <w:u w:val="single"/>
    </w:rPr>
  </w:style>
  <w:style w:type="character" w:styleId="UnresolvedMention">
    <w:name w:val="Unresolved Mention"/>
    <w:basedOn w:val="DefaultParagraphFont"/>
    <w:uiPriority w:val="99"/>
    <w:semiHidden/>
    <w:unhideWhenUsed/>
    <w:rsid w:val="00012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ights.info.yorku.ca/inclusion-week-2023-call-for-participation/" TargetMode="External"/><Relationship Id="rId5" Type="http://schemas.openxmlformats.org/officeDocument/2006/relationships/hyperlink" Target="https://forms.office.com/r/yjcYJDvv6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 Ruiz</dc:creator>
  <cp:keywords/>
  <dc:description/>
  <cp:lastModifiedBy>Carolina S. Ruiz</cp:lastModifiedBy>
  <cp:revision>3</cp:revision>
  <dcterms:created xsi:type="dcterms:W3CDTF">2023-01-24T16:45:00Z</dcterms:created>
  <dcterms:modified xsi:type="dcterms:W3CDTF">2023-01-24T16:46:00Z</dcterms:modified>
</cp:coreProperties>
</file>